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BE9" w:rsidRPr="00AE40AB" w:rsidRDefault="00090926" w:rsidP="00090926">
      <w:pPr>
        <w:pStyle w:val="berschrift1"/>
        <w:numPr>
          <w:ilvl w:val="0"/>
          <w:numId w:val="0"/>
        </w:numPr>
        <w:ind w:left="-142"/>
      </w:pPr>
      <w:r w:rsidRPr="00AE40AB">
        <w:t>Rapport complément</w:t>
      </w:r>
      <w:r w:rsidR="009C74FF" w:rsidRPr="00AE40AB">
        <w:t>aire</w:t>
      </w:r>
      <w:r w:rsidRPr="00AE40AB">
        <w:t xml:space="preserve"> au</w:t>
      </w:r>
      <w:r w:rsidR="00373E27" w:rsidRPr="00AE40AB">
        <w:t xml:space="preserve"> r</w:t>
      </w:r>
      <w:r w:rsidR="001E252C" w:rsidRPr="00AE40AB">
        <w:t xml:space="preserve">apport final – </w:t>
      </w:r>
      <w:r w:rsidR="00373E27" w:rsidRPr="00AE40AB">
        <w:br/>
      </w:r>
      <w:r w:rsidR="001E252C" w:rsidRPr="00AE40AB">
        <w:t>proposition de reconnaissance (phase E)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0" w:type="dxa"/>
          <w:bottom w:w="40" w:type="dxa"/>
        </w:tblCellMar>
        <w:tblLook w:val="00A0" w:firstRow="1" w:lastRow="0" w:firstColumn="1" w:lastColumn="0" w:noHBand="0" w:noVBand="0"/>
      </w:tblPr>
      <w:tblGrid>
        <w:gridCol w:w="4111"/>
        <w:gridCol w:w="993"/>
        <w:gridCol w:w="2126"/>
        <w:gridCol w:w="2126"/>
      </w:tblGrid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Filière de formation</w:t>
            </w:r>
          </w:p>
        </w:tc>
        <w:tc>
          <w:tcPr>
            <w:tcW w:w="993" w:type="dxa"/>
          </w:tcPr>
          <w:p w:rsidR="00C34BE9" w:rsidRPr="00AE40AB" w:rsidRDefault="00AE40AB">
            <w:pPr>
              <w:tabs>
                <w:tab w:val="left" w:pos="1168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1911187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cs="Arial"/>
                <w:szCs w:val="20"/>
              </w:rPr>
              <w:t xml:space="preserve"> MP 1</w:t>
            </w:r>
          </w:p>
          <w:p w:rsidR="00C34BE9" w:rsidRPr="00AE40AB" w:rsidRDefault="00AE40AB">
            <w:pPr>
              <w:tabs>
                <w:tab w:val="left" w:pos="1168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475733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cs="Arial"/>
                <w:szCs w:val="20"/>
              </w:rPr>
              <w:t xml:space="preserve"> MP 2</w:t>
            </w:r>
          </w:p>
        </w:tc>
        <w:tc>
          <w:tcPr>
            <w:tcW w:w="2126" w:type="dxa"/>
          </w:tcPr>
          <w:p w:rsidR="00C34BE9" w:rsidRPr="00AE40AB" w:rsidRDefault="001E252C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eastAsia="MS Gothic" w:cs="Arial"/>
                <w:szCs w:val="20"/>
              </w:rPr>
            </w:pPr>
            <w:r w:rsidRPr="00AE40AB">
              <w:rPr>
                <w:rFonts w:eastAsia="MS Gothic" w:cs="Arial"/>
                <w:szCs w:val="20"/>
              </w:rPr>
              <w:t>Durée en semestres</w:t>
            </w:r>
          </w:p>
          <w:p w:rsidR="00C34BE9" w:rsidRPr="00AE40AB" w:rsidRDefault="00AE40AB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219015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cs="Arial"/>
                <w:szCs w:val="20"/>
              </w:rPr>
              <w:t xml:space="preserve"> 2 semestres</w:t>
            </w:r>
          </w:p>
          <w:p w:rsidR="00C34BE9" w:rsidRPr="00AE40AB" w:rsidRDefault="00AE40AB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59190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cs="Arial"/>
                <w:szCs w:val="20"/>
              </w:rPr>
              <w:t xml:space="preserve"> 3 semestres</w:t>
            </w:r>
          </w:p>
          <w:p w:rsidR="00C34BE9" w:rsidRPr="00AE40AB" w:rsidRDefault="00AE40AB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1267115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cs="Arial"/>
                <w:szCs w:val="20"/>
              </w:rPr>
              <w:t xml:space="preserve"> 4 semestres</w:t>
            </w:r>
          </w:p>
          <w:p w:rsidR="00C34BE9" w:rsidRPr="00AE40AB" w:rsidRDefault="00AE40AB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-81888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cs="Arial"/>
                <w:szCs w:val="20"/>
              </w:rPr>
              <w:t xml:space="preserve"> 5 semestres</w:t>
            </w:r>
          </w:p>
          <w:p w:rsidR="00C34BE9" w:rsidRPr="00AE40AB" w:rsidRDefault="00AE40AB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28686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cs="Arial"/>
                <w:szCs w:val="20"/>
              </w:rPr>
              <w:t xml:space="preserve"> 6 semestres</w:t>
            </w:r>
          </w:p>
          <w:p w:rsidR="00C34BE9" w:rsidRPr="00AE40AB" w:rsidRDefault="00AE40AB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-199894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cs="Arial"/>
                <w:szCs w:val="20"/>
              </w:rPr>
              <w:t xml:space="preserve"> 7 semestres</w:t>
            </w:r>
          </w:p>
          <w:p w:rsidR="00C34BE9" w:rsidRPr="00AE40AB" w:rsidRDefault="00AE40AB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774524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cs="Arial"/>
                <w:szCs w:val="20"/>
              </w:rPr>
              <w:t xml:space="preserve"> 8 semestres</w:t>
            </w:r>
          </w:p>
        </w:tc>
        <w:tc>
          <w:tcPr>
            <w:tcW w:w="2126" w:type="dxa"/>
          </w:tcPr>
          <w:p w:rsidR="00C34BE9" w:rsidRPr="00AE40AB" w:rsidRDefault="00AE40AB">
            <w:pPr>
              <w:tabs>
                <w:tab w:val="left" w:pos="328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537851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cs="Arial"/>
                <w:szCs w:val="20"/>
              </w:rPr>
              <w:tab/>
              <w:t xml:space="preserve">formation initiale </w:t>
            </w:r>
            <w:r w:rsidR="001E252C" w:rsidRPr="00AE40AB">
              <w:rPr>
                <w:rFonts w:cs="Arial"/>
                <w:szCs w:val="20"/>
              </w:rPr>
              <w:tab/>
              <w:t>en école</w:t>
            </w:r>
          </w:p>
          <w:p w:rsidR="00C34BE9" w:rsidRPr="00AE40AB" w:rsidRDefault="00C34BE9">
            <w:pPr>
              <w:tabs>
                <w:tab w:val="left" w:pos="328"/>
              </w:tabs>
              <w:rPr>
                <w:rFonts w:cs="Arial"/>
                <w:szCs w:val="20"/>
              </w:rPr>
            </w:pPr>
          </w:p>
          <w:p w:rsidR="00C34BE9" w:rsidRPr="00AE40AB" w:rsidRDefault="00AE40AB">
            <w:pPr>
              <w:tabs>
                <w:tab w:val="left" w:pos="328"/>
              </w:tabs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-1970117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cs="Arial"/>
                <w:szCs w:val="20"/>
              </w:rPr>
              <w:tab/>
              <w:t xml:space="preserve">formation initiale </w:t>
            </w:r>
            <w:r w:rsidR="001E252C" w:rsidRPr="00AE40AB">
              <w:rPr>
                <w:rFonts w:cs="Arial"/>
                <w:szCs w:val="20"/>
              </w:rPr>
              <w:tab/>
              <w:t>en entreprise</w:t>
            </w: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Orientation de la MP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 w:rsidP="00423292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Date de la demande de reconnaissance du/des canton(s)</w:t>
            </w:r>
            <w:r w:rsidR="00423292" w:rsidRPr="00AE40AB">
              <w:rPr>
                <w:rFonts w:cs="Arial"/>
                <w:b/>
                <w:bCs/>
                <w:szCs w:val="20"/>
              </w:rPr>
              <w:t xml:space="preserve"> </w:t>
            </w:r>
            <w:r w:rsidR="00090926" w:rsidRPr="00AE40AB">
              <w:rPr>
                <w:rFonts w:cs="Arial"/>
                <w:b/>
                <w:bCs/>
                <w:szCs w:val="20"/>
              </w:rPr>
              <w:t>pour la filière mult</w:t>
            </w:r>
            <w:r w:rsidR="00090926" w:rsidRPr="00AE40AB">
              <w:rPr>
                <w:rFonts w:cs="Arial"/>
                <w:b/>
                <w:bCs/>
                <w:szCs w:val="20"/>
              </w:rPr>
              <w:t>i</w:t>
            </w:r>
            <w:r w:rsidR="00090926" w:rsidRPr="00AE40AB">
              <w:rPr>
                <w:rFonts w:cs="Arial"/>
                <w:b/>
                <w:bCs/>
                <w:szCs w:val="20"/>
              </w:rPr>
              <w:t>lingue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Responsable de l’autorité cantonale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b/>
              </w:rPr>
              <w:t>Numéro de la filière de formation</w:t>
            </w:r>
          </w:p>
        </w:tc>
        <w:tc>
          <w:tcPr>
            <w:tcW w:w="5245" w:type="dxa"/>
            <w:gridSpan w:val="3"/>
          </w:tcPr>
          <w:p w:rsidR="00C34BE9" w:rsidRPr="00AE40AB" w:rsidRDefault="00090926" w:rsidP="00C83C52">
            <w:pPr>
              <w:rPr>
                <w:rFonts w:cs="Arial"/>
                <w:i/>
                <w:szCs w:val="20"/>
              </w:rPr>
            </w:pPr>
            <w:r w:rsidRPr="00AE40AB">
              <w:rPr>
                <w:rFonts w:cs="Arial"/>
                <w:i/>
                <w:szCs w:val="20"/>
              </w:rPr>
              <w:t xml:space="preserve">(à compléter avec </w:t>
            </w:r>
            <w:r w:rsidR="00C83C52" w:rsidRPr="00AE40AB">
              <w:rPr>
                <w:rFonts w:cs="Arial"/>
                <w:i/>
                <w:szCs w:val="20"/>
              </w:rPr>
              <w:t>«</w:t>
            </w:r>
            <w:r w:rsidRPr="00AE40AB">
              <w:rPr>
                <w:rFonts w:cs="Arial"/>
                <w:i/>
                <w:szCs w:val="20"/>
              </w:rPr>
              <w:t>bis», p. ex. BE-WDW-1-88bis)</w:t>
            </w:r>
          </w:p>
        </w:tc>
      </w:tr>
      <w:tr w:rsidR="00090926" w:rsidRPr="00AE40AB">
        <w:trPr>
          <w:cantSplit/>
        </w:trPr>
        <w:tc>
          <w:tcPr>
            <w:tcW w:w="4111" w:type="dxa"/>
            <w:shd w:val="clear" w:color="auto" w:fill="D9D9D9"/>
          </w:tcPr>
          <w:p w:rsidR="00090926" w:rsidRPr="00AE40AB" w:rsidRDefault="00090926" w:rsidP="003A170B">
            <w:pPr>
              <w:rPr>
                <w:b/>
              </w:rPr>
            </w:pPr>
            <w:r w:rsidRPr="00AE40AB">
              <w:rPr>
                <w:b/>
              </w:rPr>
              <w:t xml:space="preserve">Filière de formation </w:t>
            </w:r>
            <w:r w:rsidR="003A170B" w:rsidRPr="00AE40AB">
              <w:rPr>
                <w:b/>
              </w:rPr>
              <w:t>mult</w:t>
            </w:r>
            <w:r w:rsidRPr="00AE40AB">
              <w:rPr>
                <w:b/>
              </w:rPr>
              <w:t>ilingue</w:t>
            </w:r>
          </w:p>
        </w:tc>
        <w:tc>
          <w:tcPr>
            <w:tcW w:w="5245" w:type="dxa"/>
            <w:gridSpan w:val="3"/>
          </w:tcPr>
          <w:p w:rsidR="00090926" w:rsidRPr="00AE40AB" w:rsidRDefault="00090926" w:rsidP="00373E27">
            <w:pPr>
              <w:rPr>
                <w:rFonts w:cs="Arial"/>
                <w:i/>
                <w:szCs w:val="20"/>
              </w:rPr>
            </w:pPr>
            <w:r w:rsidRPr="00AE40AB">
              <w:rPr>
                <w:rFonts w:cs="Arial"/>
                <w:i/>
                <w:szCs w:val="20"/>
              </w:rPr>
              <w:t>(saisir la ou les autres langues)</w:t>
            </w: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Nom de l’école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Adresse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Site(s)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Internet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Courriel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N</w:t>
            </w:r>
            <w:r w:rsidRPr="00AE40AB">
              <w:rPr>
                <w:rFonts w:cs="Arial"/>
                <w:b/>
                <w:bCs/>
                <w:szCs w:val="20"/>
                <w:vertAlign w:val="superscript"/>
              </w:rPr>
              <w:t>o</w:t>
            </w:r>
            <w:r w:rsidRPr="00AE40AB">
              <w:rPr>
                <w:rFonts w:cs="Arial"/>
                <w:b/>
                <w:bCs/>
                <w:szCs w:val="20"/>
              </w:rPr>
              <w:t xml:space="preserve"> de téléphone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Interlocuteur / Fonction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Courriel / N</w:t>
            </w:r>
            <w:r w:rsidRPr="00AE40AB">
              <w:rPr>
                <w:rFonts w:cs="Arial"/>
                <w:b/>
                <w:bCs/>
                <w:szCs w:val="20"/>
                <w:vertAlign w:val="superscript"/>
              </w:rPr>
              <w:t>o</w:t>
            </w:r>
            <w:r w:rsidRPr="00AE40AB">
              <w:rPr>
                <w:rFonts w:cs="Arial"/>
                <w:b/>
                <w:bCs/>
                <w:szCs w:val="20"/>
              </w:rPr>
              <w:t xml:space="preserve"> de téléphone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Membre responsable de la CFMP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Expert scolaire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 w:rsidP="003A170B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Nombre de personnes en formation et nombre de classes</w:t>
            </w:r>
            <w:r w:rsidR="00F05378" w:rsidRPr="00AE40AB">
              <w:rPr>
                <w:rFonts w:cs="Arial"/>
                <w:b/>
                <w:bCs/>
                <w:szCs w:val="20"/>
              </w:rPr>
              <w:t xml:space="preserve"> </w:t>
            </w:r>
            <w:r w:rsidR="00B31C0A" w:rsidRPr="00AE40AB">
              <w:rPr>
                <w:rFonts w:cs="Arial"/>
                <w:b/>
                <w:bCs/>
                <w:szCs w:val="20"/>
              </w:rPr>
              <w:t>u</w:t>
            </w:r>
            <w:r w:rsidR="00090926" w:rsidRPr="00AE40AB">
              <w:rPr>
                <w:rFonts w:cs="Arial"/>
                <w:b/>
                <w:bCs/>
                <w:szCs w:val="20"/>
              </w:rPr>
              <w:t>niquement pour la filière multilingue</w:t>
            </w:r>
          </w:p>
        </w:tc>
        <w:tc>
          <w:tcPr>
            <w:tcW w:w="5245" w:type="dxa"/>
            <w:gridSpan w:val="3"/>
          </w:tcPr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090926" w:rsidRPr="00AE40AB">
        <w:trPr>
          <w:cantSplit/>
        </w:trPr>
        <w:tc>
          <w:tcPr>
            <w:tcW w:w="4111" w:type="dxa"/>
            <w:shd w:val="clear" w:color="auto" w:fill="D9D9D9"/>
          </w:tcPr>
          <w:p w:rsidR="00090926" w:rsidRPr="00AE40AB" w:rsidRDefault="00090926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Date</w:t>
            </w:r>
            <w:r w:rsidR="005B7F02" w:rsidRPr="00AE40AB">
              <w:rPr>
                <w:rFonts w:cs="Arial"/>
                <w:b/>
                <w:bCs/>
                <w:szCs w:val="20"/>
              </w:rPr>
              <w:t xml:space="preserve"> des rapports sur les phases</w:t>
            </w:r>
            <w:r w:rsidRPr="00AE40AB">
              <w:rPr>
                <w:rFonts w:cs="Arial"/>
                <w:b/>
                <w:bCs/>
                <w:szCs w:val="20"/>
              </w:rPr>
              <w:t xml:space="preserve"> B, C, D et E</w:t>
            </w:r>
          </w:p>
        </w:tc>
        <w:tc>
          <w:tcPr>
            <w:tcW w:w="5245" w:type="dxa"/>
            <w:gridSpan w:val="3"/>
          </w:tcPr>
          <w:p w:rsidR="00090926" w:rsidRPr="00AE40AB" w:rsidRDefault="00090926">
            <w:pPr>
              <w:rPr>
                <w:rFonts w:cs="Arial"/>
                <w:szCs w:val="20"/>
              </w:rPr>
            </w:pPr>
          </w:p>
        </w:tc>
      </w:tr>
      <w:tr w:rsidR="00090926" w:rsidRPr="00AE40AB">
        <w:trPr>
          <w:cantSplit/>
        </w:trPr>
        <w:tc>
          <w:tcPr>
            <w:tcW w:w="4111" w:type="dxa"/>
            <w:shd w:val="clear" w:color="auto" w:fill="D9D9D9"/>
          </w:tcPr>
          <w:p w:rsidR="00090926" w:rsidRPr="00AE40AB" w:rsidRDefault="00090926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Date du rapport complémentaire</w:t>
            </w:r>
          </w:p>
        </w:tc>
        <w:tc>
          <w:tcPr>
            <w:tcW w:w="5245" w:type="dxa"/>
            <w:gridSpan w:val="3"/>
          </w:tcPr>
          <w:p w:rsidR="00090926" w:rsidRPr="00AE40AB" w:rsidRDefault="00090926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111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Liste de distribution par voie électr</w:t>
            </w:r>
            <w:r w:rsidRPr="00AE40AB">
              <w:rPr>
                <w:rFonts w:cs="Arial"/>
                <w:b/>
                <w:bCs/>
                <w:szCs w:val="20"/>
              </w:rPr>
              <w:t>o</w:t>
            </w:r>
            <w:r w:rsidRPr="00AE40AB">
              <w:rPr>
                <w:rFonts w:cs="Arial"/>
                <w:b/>
                <w:bCs/>
                <w:szCs w:val="20"/>
              </w:rPr>
              <w:t>nique</w:t>
            </w:r>
          </w:p>
        </w:tc>
        <w:tc>
          <w:tcPr>
            <w:tcW w:w="5245" w:type="dxa"/>
            <w:gridSpan w:val="3"/>
          </w:tcPr>
          <w:p w:rsidR="00C34BE9" w:rsidRPr="00AE40AB" w:rsidRDefault="001E252C">
            <w:pPr>
              <w:rPr>
                <w:rFonts w:cs="Arial"/>
                <w:szCs w:val="20"/>
              </w:rPr>
            </w:pPr>
            <w:r w:rsidRPr="00AE40AB">
              <w:rPr>
                <w:rFonts w:cs="Arial"/>
                <w:szCs w:val="20"/>
              </w:rPr>
              <w:t>membre de la CFMP / secrétariat CFMP</w:t>
            </w:r>
          </w:p>
        </w:tc>
      </w:tr>
    </w:tbl>
    <w:p w:rsidR="00C34BE9" w:rsidRPr="00AE40AB" w:rsidRDefault="001E252C">
      <w:pPr>
        <w:spacing w:after="200" w:line="276" w:lineRule="auto"/>
        <w:rPr>
          <w:rFonts w:cs="Arial"/>
          <w:sz w:val="10"/>
          <w:szCs w:val="10"/>
        </w:rPr>
      </w:pPr>
      <w:r w:rsidRPr="00AE40AB">
        <w:rPr>
          <w:rFonts w:cs="Arial"/>
          <w:sz w:val="10"/>
          <w:szCs w:val="10"/>
        </w:rPr>
        <w:br w:type="page"/>
      </w:r>
    </w:p>
    <w:p w:rsidR="00C34BE9" w:rsidRPr="00AE40AB" w:rsidRDefault="001E252C">
      <w:pPr>
        <w:pStyle w:val="berschrift1"/>
        <w:numPr>
          <w:ilvl w:val="0"/>
          <w:numId w:val="0"/>
        </w:numPr>
        <w:ind w:left="-142"/>
        <w:rPr>
          <w:rFonts w:cs="Times"/>
        </w:rPr>
      </w:pPr>
      <w:r w:rsidRPr="00AE40AB">
        <w:lastRenderedPageBreak/>
        <w:t>Rapport récapitulatif</w:t>
      </w:r>
    </w:p>
    <w:p w:rsidR="00C34BE9" w:rsidRPr="00AE40AB" w:rsidRDefault="001E252C">
      <w:pPr>
        <w:ind w:left="-142"/>
        <w:rPr>
          <w:rFonts w:cs="Arial"/>
          <w:szCs w:val="20"/>
        </w:rPr>
      </w:pPr>
      <w:r w:rsidRPr="00AE40AB">
        <w:rPr>
          <w:rFonts w:cs="Arial"/>
          <w:szCs w:val="20"/>
        </w:rPr>
        <w:t>Les termes désignant des personnes s’appliquent également aux femmes et aux hommes.</w:t>
      </w:r>
    </w:p>
    <w:p w:rsidR="00C34BE9" w:rsidRPr="00AE40AB" w:rsidRDefault="00C34BE9">
      <w:pPr>
        <w:ind w:left="-142"/>
        <w:rPr>
          <w:rFonts w:cs="Arial"/>
          <w:szCs w:val="20"/>
        </w:rPr>
      </w:pPr>
    </w:p>
    <w:p w:rsidR="00C34BE9" w:rsidRPr="00AE40AB" w:rsidRDefault="00C34BE9">
      <w:pPr>
        <w:ind w:left="-142"/>
        <w:rPr>
          <w:rFonts w:cs="Arial"/>
          <w:szCs w:val="20"/>
        </w:rPr>
      </w:pPr>
    </w:p>
    <w:p w:rsidR="00C34BE9" w:rsidRPr="00AE40AB" w:rsidRDefault="001E252C">
      <w:pPr>
        <w:ind w:left="-142"/>
        <w:rPr>
          <w:rFonts w:cs="Arial"/>
          <w:i/>
          <w:szCs w:val="20"/>
        </w:rPr>
      </w:pPr>
      <w:r w:rsidRPr="00AE40AB">
        <w:rPr>
          <w:rFonts w:cs="Arial"/>
          <w:b/>
          <w:i/>
          <w:szCs w:val="20"/>
          <w:u w:val="single"/>
        </w:rPr>
        <w:t>Remarques:</w:t>
      </w:r>
      <w:r w:rsidRPr="00AE40AB">
        <w:rPr>
          <w:rFonts w:cs="Arial"/>
          <w:i/>
          <w:szCs w:val="20"/>
        </w:rPr>
        <w:t xml:space="preserve"> </w:t>
      </w:r>
    </w:p>
    <w:p w:rsidR="00C34BE9" w:rsidRPr="00AE40AB" w:rsidRDefault="00C34BE9">
      <w:pPr>
        <w:ind w:left="-142"/>
        <w:rPr>
          <w:rFonts w:cs="Arial"/>
          <w:i/>
          <w:szCs w:val="20"/>
        </w:rPr>
      </w:pPr>
    </w:p>
    <w:p w:rsidR="005B7F02" w:rsidRPr="00AE40AB" w:rsidRDefault="00864C1C">
      <w:pPr>
        <w:ind w:left="-142"/>
        <w:rPr>
          <w:rFonts w:cs="Arial"/>
          <w:i/>
          <w:szCs w:val="20"/>
        </w:rPr>
      </w:pPr>
      <w:r w:rsidRPr="00AE40AB">
        <w:rPr>
          <w:rFonts w:cs="Arial"/>
          <w:i/>
          <w:szCs w:val="20"/>
        </w:rPr>
        <w:t>R</w:t>
      </w:r>
      <w:r w:rsidR="00373E27" w:rsidRPr="00AE40AB">
        <w:rPr>
          <w:rFonts w:cs="Arial"/>
          <w:i/>
          <w:szCs w:val="20"/>
        </w:rPr>
        <w:t>endre compte</w:t>
      </w:r>
      <w:r w:rsidR="005B7F02" w:rsidRPr="00AE40AB">
        <w:rPr>
          <w:rFonts w:cs="Arial"/>
          <w:i/>
          <w:szCs w:val="20"/>
        </w:rPr>
        <w:t xml:space="preserve"> </w:t>
      </w:r>
      <w:r w:rsidRPr="00AE40AB">
        <w:rPr>
          <w:rFonts w:cs="Arial"/>
          <w:i/>
          <w:szCs w:val="20"/>
        </w:rPr>
        <w:t xml:space="preserve">ici </w:t>
      </w:r>
      <w:r w:rsidR="005B7F02" w:rsidRPr="00AE40AB">
        <w:rPr>
          <w:rFonts w:cs="Arial"/>
          <w:i/>
          <w:szCs w:val="20"/>
        </w:rPr>
        <w:t xml:space="preserve">uniquement </w:t>
      </w:r>
      <w:r w:rsidR="00373E27" w:rsidRPr="00AE40AB">
        <w:rPr>
          <w:rFonts w:cs="Arial"/>
          <w:i/>
          <w:szCs w:val="20"/>
        </w:rPr>
        <w:t>d</w:t>
      </w:r>
      <w:r w:rsidR="005B7F02" w:rsidRPr="00AE40AB">
        <w:rPr>
          <w:rFonts w:cs="Arial"/>
          <w:i/>
          <w:szCs w:val="20"/>
        </w:rPr>
        <w:t xml:space="preserve">es différences par rapport au rapport final. </w:t>
      </w:r>
    </w:p>
    <w:p w:rsidR="005B7F02" w:rsidRPr="00AE40AB" w:rsidRDefault="005B7F02">
      <w:pPr>
        <w:ind w:left="-142"/>
        <w:rPr>
          <w:rFonts w:cs="Arial"/>
          <w:i/>
          <w:szCs w:val="20"/>
        </w:rPr>
      </w:pPr>
    </w:p>
    <w:p w:rsidR="00C34BE9" w:rsidRPr="00AE40AB" w:rsidRDefault="001E252C">
      <w:pPr>
        <w:ind w:left="-142"/>
        <w:rPr>
          <w:rFonts w:cs="Arial"/>
          <w:i/>
          <w:szCs w:val="20"/>
        </w:rPr>
      </w:pPr>
      <w:r w:rsidRPr="00AE40AB">
        <w:rPr>
          <w:rFonts w:cs="Arial"/>
          <w:i/>
          <w:szCs w:val="20"/>
        </w:rPr>
        <w:t>En cas de mise en œuvre d’un ou plusieurs principes directeurs, le rapport récapitulatif doit mentionner</w:t>
      </w:r>
      <w:r w:rsidR="004D438C" w:rsidRPr="00AE40AB">
        <w:rPr>
          <w:rFonts w:cs="Arial"/>
          <w:i/>
          <w:szCs w:val="20"/>
        </w:rPr>
        <w:t>,</w:t>
      </w:r>
      <w:r w:rsidRPr="00AE40AB">
        <w:rPr>
          <w:rFonts w:cs="Arial"/>
          <w:i/>
          <w:szCs w:val="20"/>
        </w:rPr>
        <w:t xml:space="preserve"> le nombre de personnes</w:t>
      </w:r>
      <w:r w:rsidR="004D438C" w:rsidRPr="00AE40AB">
        <w:rPr>
          <w:rFonts w:cs="Arial"/>
          <w:i/>
          <w:szCs w:val="20"/>
        </w:rPr>
        <w:t xml:space="preserve"> supplémentaires</w:t>
      </w:r>
      <w:r w:rsidRPr="00AE40AB">
        <w:rPr>
          <w:rFonts w:cs="Arial"/>
          <w:i/>
          <w:szCs w:val="20"/>
        </w:rPr>
        <w:t xml:space="preserve"> qui suivent une MP 1 grâce à ce dispositif,</w:t>
      </w:r>
      <w:r w:rsidR="004D438C" w:rsidRPr="00AE40AB">
        <w:rPr>
          <w:rFonts w:cs="Arial"/>
          <w:i/>
          <w:szCs w:val="20"/>
        </w:rPr>
        <w:t xml:space="preserve"> en plus de celles qui suivent l’offre régulière.</w:t>
      </w:r>
    </w:p>
    <w:p w:rsidR="00C34BE9" w:rsidRPr="00AE40AB" w:rsidRDefault="00C34BE9">
      <w:pPr>
        <w:ind w:left="-142"/>
        <w:rPr>
          <w:rFonts w:cs="Arial"/>
          <w:i/>
          <w:szCs w:val="20"/>
        </w:rPr>
      </w:pPr>
    </w:p>
    <w:p w:rsidR="00C34BE9" w:rsidRPr="00AE40AB" w:rsidRDefault="001E252C">
      <w:pPr>
        <w:ind w:left="-142"/>
        <w:rPr>
          <w:rFonts w:cs="Arial"/>
          <w:i/>
          <w:szCs w:val="20"/>
        </w:rPr>
      </w:pPr>
      <w:r w:rsidRPr="00AE40AB">
        <w:rPr>
          <w:rFonts w:cs="Arial"/>
          <w:i/>
          <w:szCs w:val="20"/>
        </w:rPr>
        <w:t xml:space="preserve">Si la filière de formation comprend du </w:t>
      </w:r>
      <w:proofErr w:type="spellStart"/>
      <w:r w:rsidRPr="00AE40AB">
        <w:rPr>
          <w:rFonts w:cs="Arial"/>
          <w:i/>
          <w:szCs w:val="20"/>
        </w:rPr>
        <w:t>blended</w:t>
      </w:r>
      <w:proofErr w:type="spellEnd"/>
      <w:r w:rsidRPr="00AE40AB">
        <w:rPr>
          <w:rFonts w:cs="Arial"/>
          <w:i/>
          <w:szCs w:val="20"/>
        </w:rPr>
        <w:t xml:space="preserve"> </w:t>
      </w:r>
      <w:proofErr w:type="spellStart"/>
      <w:r w:rsidRPr="00AE40AB">
        <w:rPr>
          <w:rFonts w:cs="Arial"/>
          <w:i/>
          <w:szCs w:val="20"/>
        </w:rPr>
        <w:t>learning</w:t>
      </w:r>
      <w:proofErr w:type="spellEnd"/>
      <w:r w:rsidRPr="00AE40AB">
        <w:rPr>
          <w:rFonts w:cs="Arial"/>
          <w:i/>
          <w:szCs w:val="20"/>
        </w:rPr>
        <w:t>, le rapport récapitulatif doit donner des inform</w:t>
      </w:r>
      <w:r w:rsidRPr="00AE40AB">
        <w:rPr>
          <w:rFonts w:cs="Arial"/>
          <w:i/>
          <w:szCs w:val="20"/>
        </w:rPr>
        <w:t>a</w:t>
      </w:r>
      <w:r w:rsidRPr="00AE40AB">
        <w:rPr>
          <w:rFonts w:cs="Arial"/>
          <w:i/>
          <w:szCs w:val="20"/>
        </w:rPr>
        <w:t>tio</w:t>
      </w:r>
      <w:r w:rsidR="004D438C" w:rsidRPr="00AE40AB">
        <w:rPr>
          <w:rFonts w:cs="Arial"/>
          <w:i/>
          <w:szCs w:val="20"/>
        </w:rPr>
        <w:t xml:space="preserve">ns sur les modalités pratiques de mise en œuvre du </w:t>
      </w:r>
      <w:proofErr w:type="spellStart"/>
      <w:r w:rsidR="004D438C" w:rsidRPr="00AE40AB">
        <w:rPr>
          <w:rFonts w:cs="Arial"/>
          <w:i/>
          <w:szCs w:val="20"/>
        </w:rPr>
        <w:t>blended</w:t>
      </w:r>
      <w:proofErr w:type="spellEnd"/>
      <w:r w:rsidR="004D438C" w:rsidRPr="00AE40AB">
        <w:rPr>
          <w:rFonts w:cs="Arial"/>
          <w:i/>
          <w:szCs w:val="20"/>
        </w:rPr>
        <w:t xml:space="preserve"> </w:t>
      </w:r>
      <w:proofErr w:type="spellStart"/>
      <w:r w:rsidR="004D438C" w:rsidRPr="00AE40AB">
        <w:rPr>
          <w:rFonts w:cs="Arial"/>
          <w:i/>
          <w:szCs w:val="20"/>
        </w:rPr>
        <w:t>learning</w:t>
      </w:r>
      <w:proofErr w:type="spellEnd"/>
      <w:r w:rsidR="004D438C" w:rsidRPr="00AE40AB">
        <w:rPr>
          <w:rFonts w:cs="Arial"/>
          <w:i/>
          <w:szCs w:val="20"/>
        </w:rPr>
        <w:t>.</w:t>
      </w:r>
    </w:p>
    <w:p w:rsidR="00C34BE9" w:rsidRPr="00AE40AB" w:rsidRDefault="00C34BE9">
      <w:pPr>
        <w:ind w:left="-142"/>
        <w:rPr>
          <w:rFonts w:cs="Arial"/>
          <w:szCs w:val="20"/>
        </w:rPr>
      </w:pPr>
    </w:p>
    <w:p w:rsidR="00C34BE9" w:rsidRPr="00AE40AB" w:rsidRDefault="00C34BE9">
      <w:pPr>
        <w:ind w:left="-142"/>
        <w:rPr>
          <w:rFonts w:cs="Arial"/>
          <w:szCs w:val="20"/>
        </w:rPr>
      </w:pPr>
    </w:p>
    <w:p w:rsidR="00C34BE9" w:rsidRPr="00AE40AB" w:rsidRDefault="00C34BE9">
      <w:pPr>
        <w:ind w:left="-142"/>
        <w:rPr>
          <w:rFonts w:cs="Arial"/>
          <w:szCs w:val="20"/>
        </w:rPr>
      </w:pPr>
    </w:p>
    <w:p w:rsidR="00C34BE9" w:rsidRPr="00AE40AB" w:rsidRDefault="00C34BE9">
      <w:pPr>
        <w:ind w:left="-142"/>
        <w:rPr>
          <w:rFonts w:cs="Arial"/>
          <w:szCs w:val="20"/>
        </w:rPr>
      </w:pPr>
    </w:p>
    <w:p w:rsidR="00C34BE9" w:rsidRPr="00AE40AB" w:rsidRDefault="001E252C">
      <w:pPr>
        <w:spacing w:line="240" w:lineRule="auto"/>
        <w:ind w:left="-142"/>
        <w:rPr>
          <w:rFonts w:cs="Arial"/>
          <w:szCs w:val="20"/>
        </w:rPr>
      </w:pPr>
      <w:r w:rsidRPr="00AE40AB">
        <w:rPr>
          <w:rFonts w:cs="Arial"/>
          <w:szCs w:val="20"/>
        </w:rPr>
        <w:br w:type="page"/>
      </w:r>
    </w:p>
    <w:p w:rsidR="00C34BE9" w:rsidRPr="00AE40AB" w:rsidRDefault="001E252C">
      <w:pPr>
        <w:tabs>
          <w:tab w:val="left" w:pos="-142"/>
        </w:tabs>
        <w:spacing w:after="120" w:line="240" w:lineRule="auto"/>
        <w:ind w:left="-142"/>
      </w:pPr>
      <w:r w:rsidRPr="00AE40AB">
        <w:lastRenderedPageBreak/>
        <w:t xml:space="preserve">L’évaluation selon la check-list de la CFMP du </w:t>
      </w:r>
      <w:r w:rsidR="00935CF8" w:rsidRPr="00AE40AB">
        <w:t xml:space="preserve">7 juin 2018 </w:t>
      </w:r>
      <w:r w:rsidRPr="00AE40AB">
        <w:t>a abouti aux résultats suivants:</w:t>
      </w:r>
    </w:p>
    <w:p w:rsidR="0019669B" w:rsidRPr="00AE40AB" w:rsidRDefault="009D63F5">
      <w:pPr>
        <w:tabs>
          <w:tab w:val="left" w:pos="-142"/>
        </w:tabs>
        <w:spacing w:after="120" w:line="240" w:lineRule="auto"/>
        <w:ind w:left="-142"/>
        <w:rPr>
          <w:rFonts w:cs="Arial"/>
          <w:color w:val="FF0000"/>
          <w:szCs w:val="20"/>
        </w:rPr>
      </w:pPr>
      <w:bookmarkStart w:id="0" w:name="_GoBack"/>
      <w:bookmarkEnd w:id="0"/>
      <w:r w:rsidRPr="00AE40AB">
        <w:rPr>
          <w:i/>
          <w:color w:val="FF0000"/>
        </w:rPr>
        <w:t>Rendre compte uniquement des</w:t>
      </w:r>
      <w:r w:rsidR="0019669B" w:rsidRPr="00AE40AB">
        <w:rPr>
          <w:rFonts w:cs="Arial"/>
          <w:i/>
          <w:color w:val="FF0000"/>
          <w:szCs w:val="20"/>
        </w:rPr>
        <w:t xml:space="preserve"> différences par rapport à la check-list du rapport final (notamment </w:t>
      </w:r>
      <w:r w:rsidR="00373E27" w:rsidRPr="00AE40AB">
        <w:rPr>
          <w:rFonts w:cs="Arial"/>
          <w:i/>
          <w:color w:val="FF0000"/>
          <w:szCs w:val="20"/>
        </w:rPr>
        <w:t>au</w:t>
      </w:r>
      <w:r w:rsidR="0019669B" w:rsidRPr="00AE40AB">
        <w:rPr>
          <w:rFonts w:cs="Arial"/>
          <w:i/>
          <w:color w:val="FF0000"/>
          <w:szCs w:val="20"/>
        </w:rPr>
        <w:t xml:space="preserve"> point 6). Indiquer </w:t>
      </w:r>
      <w:r w:rsidR="00C83C52" w:rsidRPr="00AE40AB">
        <w:rPr>
          <w:rFonts w:cs="Arial"/>
          <w:i/>
          <w:color w:val="FF0000"/>
          <w:szCs w:val="20"/>
        </w:rPr>
        <w:t>«</w:t>
      </w:r>
      <w:r w:rsidR="0019669B" w:rsidRPr="00AE40AB">
        <w:rPr>
          <w:rFonts w:cs="Arial"/>
          <w:i/>
          <w:color w:val="FF0000"/>
          <w:szCs w:val="20"/>
        </w:rPr>
        <w:t>idem» dans les autres champs.</w:t>
      </w:r>
    </w:p>
    <w:tbl>
      <w:tblPr>
        <w:tblStyle w:val="Tabellenraster"/>
        <w:tblW w:w="9282" w:type="dxa"/>
        <w:tblInd w:w="-34" w:type="dxa"/>
        <w:tblLook w:val="04A0" w:firstRow="1" w:lastRow="0" w:firstColumn="1" w:lastColumn="0" w:noHBand="0" w:noVBand="1"/>
      </w:tblPr>
      <w:tblGrid>
        <w:gridCol w:w="4564"/>
        <w:gridCol w:w="4718"/>
      </w:tblGrid>
      <w:tr w:rsidR="00C34BE9" w:rsidRPr="00AE40AB">
        <w:trPr>
          <w:cantSplit/>
        </w:trPr>
        <w:tc>
          <w:tcPr>
            <w:tcW w:w="4564" w:type="dxa"/>
            <w:vAlign w:val="center"/>
          </w:tcPr>
          <w:p w:rsidR="00C34BE9" w:rsidRPr="00AE40AB" w:rsidRDefault="001E252C">
            <w:pPr>
              <w:pStyle w:val="CorpsA"/>
              <w:rPr>
                <w:rFonts w:ascii="Arial" w:hAnsi="Arial" w:cs="Arial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 xml:space="preserve">Critère </w:t>
            </w:r>
          </w:p>
        </w:tc>
        <w:tc>
          <w:tcPr>
            <w:tcW w:w="4718" w:type="dxa"/>
          </w:tcPr>
          <w:p w:rsidR="00C34BE9" w:rsidRPr="00AE40AB" w:rsidRDefault="001E252C">
            <w:pPr>
              <w:spacing w:line="240" w:lineRule="auto"/>
              <w:rPr>
                <w:rFonts w:cs="Arial"/>
                <w:szCs w:val="20"/>
              </w:rPr>
            </w:pPr>
            <w:r w:rsidRPr="00AE40AB">
              <w:t>Commentaire concernant le critère analysé dans le cadre de la procédure de reconnaissance</w:t>
            </w:r>
          </w:p>
        </w:tc>
      </w:tr>
      <w:tr w:rsidR="00C34BE9" w:rsidRPr="00AE40AB">
        <w:trPr>
          <w:cantSplit/>
        </w:trPr>
        <w:tc>
          <w:tcPr>
            <w:tcW w:w="9282" w:type="dxa"/>
            <w:gridSpan w:val="2"/>
          </w:tcPr>
          <w:p w:rsidR="00C34BE9" w:rsidRPr="00AE40AB" w:rsidRDefault="001E252C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E40AB">
              <w:rPr>
                <w:rFonts w:ascii="Arial" w:hAnsi="Arial"/>
                <w:b/>
                <w:sz w:val="20"/>
              </w:rPr>
              <w:t xml:space="preserve">Plan d’études </w:t>
            </w:r>
          </w:p>
        </w:tc>
      </w:tr>
      <w:tr w:rsidR="00C34BE9" w:rsidRPr="00AE40AB">
        <w:trPr>
          <w:cantSplit/>
          <w:trHeight w:val="78"/>
        </w:trPr>
        <w:tc>
          <w:tcPr>
            <w:tcW w:w="4564" w:type="dxa"/>
          </w:tcPr>
          <w:p w:rsidR="00C34BE9" w:rsidRPr="00AE40AB" w:rsidRDefault="001E252C">
            <w:pPr>
              <w:pStyle w:val="CorpsA"/>
              <w:tabs>
                <w:tab w:val="left" w:pos="318"/>
              </w:tabs>
              <w:rPr>
                <w:rFonts w:ascii="Arial" w:hAnsi="Arial"/>
                <w:sz w:val="20"/>
              </w:rPr>
            </w:pPr>
            <w:r w:rsidRPr="00AE40AB">
              <w:rPr>
                <w:rFonts w:ascii="Arial" w:hAnsi="Arial"/>
                <w:sz w:val="20"/>
              </w:rPr>
              <w:t>1.</w:t>
            </w:r>
            <w:r w:rsidRPr="00AE40AB">
              <w:rPr>
                <w:rFonts w:ascii="Arial" w:hAnsi="Arial"/>
                <w:sz w:val="20"/>
              </w:rPr>
              <w:tab/>
              <w:t>Le plan d’études est basé sur un plan</w:t>
            </w:r>
          </w:p>
          <w:p w:rsidR="00C34BE9" w:rsidRPr="00AE40AB" w:rsidRDefault="001E252C">
            <w:pPr>
              <w:pStyle w:val="CorpsA"/>
              <w:tabs>
                <w:tab w:val="left" w:pos="318"/>
              </w:tabs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>d’études régional / cantonal.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1E252C">
            <w:pPr>
              <w:pStyle w:val="CorpsA"/>
              <w:tabs>
                <w:tab w:val="left" w:pos="318"/>
              </w:tabs>
              <w:ind w:left="318" w:hanging="318"/>
              <w:rPr>
                <w:rFonts w:ascii="Arial" w:hAnsi="Arial" w:cs="Arial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>2.</w:t>
            </w:r>
            <w:r w:rsidRPr="00AE40AB">
              <w:rPr>
                <w:rFonts w:ascii="Arial" w:hAnsi="Arial"/>
                <w:sz w:val="20"/>
              </w:rPr>
              <w:tab/>
              <w:t>Le plan d’études commun à un autre canton, à une autre filière de formation a été validé avec l’expert scolaire concerné.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1E252C">
            <w:pPr>
              <w:pStyle w:val="CorpsA"/>
              <w:tabs>
                <w:tab w:val="left" w:pos="318"/>
              </w:tabs>
              <w:ind w:left="318" w:hanging="318"/>
              <w:rPr>
                <w:rFonts w:ascii="Arial" w:hAnsi="Arial"/>
                <w:sz w:val="20"/>
              </w:rPr>
            </w:pPr>
            <w:r w:rsidRPr="00AE40AB">
              <w:rPr>
                <w:rFonts w:ascii="Arial" w:hAnsi="Arial"/>
                <w:sz w:val="20"/>
              </w:rPr>
              <w:t>3.</w:t>
            </w:r>
            <w:r w:rsidRPr="00AE40AB">
              <w:rPr>
                <w:rFonts w:ascii="Arial" w:hAnsi="Arial"/>
                <w:sz w:val="20"/>
              </w:rPr>
              <w:tab/>
              <w:t>Le plan d’études est conforme au PEC MP 2012 (</w:t>
            </w:r>
            <w:r w:rsidRPr="00AE40AB">
              <w:rPr>
                <w:rFonts w:ascii="Arial" w:hAnsi="Arial"/>
                <w:color w:val="auto"/>
                <w:sz w:val="20"/>
                <w:szCs w:val="20"/>
              </w:rPr>
              <w:t xml:space="preserve">dénomination des </w:t>
            </w:r>
            <w:r w:rsidRPr="00AE40AB">
              <w:rPr>
                <w:rFonts w:ascii="Arial" w:hAnsi="Arial" w:cs="Arial"/>
                <w:color w:val="auto"/>
                <w:sz w:val="20"/>
                <w:szCs w:val="20"/>
              </w:rPr>
              <w:t>domaines d’enseignements</w:t>
            </w:r>
            <w:r w:rsidRPr="00AE40AB">
              <w:rPr>
                <w:rFonts w:ascii="Arial" w:hAnsi="Arial"/>
                <w:color w:val="auto"/>
                <w:sz w:val="20"/>
                <w:szCs w:val="20"/>
              </w:rPr>
              <w:t>, dénomination</w:t>
            </w:r>
            <w:r w:rsidRPr="00AE40AB">
              <w:rPr>
                <w:rFonts w:ascii="Arial" w:hAnsi="Arial"/>
                <w:color w:val="auto"/>
                <w:sz w:val="20"/>
              </w:rPr>
              <w:t xml:space="preserve"> </w:t>
            </w:r>
            <w:r w:rsidRPr="00AE40AB">
              <w:rPr>
                <w:rFonts w:ascii="Arial" w:hAnsi="Arial"/>
                <w:sz w:val="20"/>
              </w:rPr>
              <w:t>des disc</w:t>
            </w:r>
            <w:r w:rsidRPr="00AE40AB">
              <w:rPr>
                <w:rFonts w:ascii="Arial" w:hAnsi="Arial"/>
                <w:sz w:val="20"/>
              </w:rPr>
              <w:t>i</w:t>
            </w:r>
            <w:r w:rsidRPr="00AE40AB">
              <w:rPr>
                <w:rFonts w:ascii="Arial" w:hAnsi="Arial"/>
                <w:sz w:val="20"/>
              </w:rPr>
              <w:t>plines, de la filière de formation, contenus des disciplines...).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1E252C" w:rsidP="00DD1F11">
            <w:pPr>
              <w:pStyle w:val="CorpsA"/>
              <w:tabs>
                <w:tab w:val="left" w:pos="318"/>
              </w:tabs>
              <w:ind w:left="318" w:hanging="318"/>
              <w:rPr>
                <w:rFonts w:ascii="Arial" w:hAnsi="Arial" w:cs="Arial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>4.</w:t>
            </w:r>
            <w:r w:rsidRPr="00AE40AB">
              <w:rPr>
                <w:rFonts w:ascii="Arial" w:hAnsi="Arial"/>
                <w:sz w:val="20"/>
              </w:rPr>
              <w:tab/>
              <w:t>Tous les objectifs et objectifs partiels du PEC MP 2012 sont présents.</w:t>
            </w:r>
            <w:r w:rsidR="008F2255" w:rsidRPr="00AE40AB">
              <w:rPr>
                <w:rFonts w:ascii="Arial" w:hAnsi="Arial"/>
                <w:sz w:val="20"/>
              </w:rPr>
              <w:t xml:space="preserve"> Cela vaut aussi pour les filières de formation </w:t>
            </w:r>
            <w:r w:rsidR="00075B94" w:rsidRPr="00AE40AB">
              <w:rPr>
                <w:rFonts w:ascii="Arial" w:hAnsi="Arial"/>
                <w:sz w:val="20"/>
              </w:rPr>
              <w:t xml:space="preserve">comprenant </w:t>
            </w:r>
            <w:r w:rsidR="008F2255" w:rsidRPr="00AE40AB">
              <w:rPr>
                <w:rFonts w:ascii="Arial" w:hAnsi="Arial"/>
                <w:sz w:val="20"/>
              </w:rPr>
              <w:t xml:space="preserve">du </w:t>
            </w:r>
            <w:proofErr w:type="spellStart"/>
            <w:r w:rsidR="008F2255" w:rsidRPr="00AE40AB">
              <w:rPr>
                <w:rFonts w:ascii="Arial" w:hAnsi="Arial"/>
                <w:i/>
                <w:sz w:val="20"/>
              </w:rPr>
              <w:t>blended</w:t>
            </w:r>
            <w:proofErr w:type="spellEnd"/>
            <w:r w:rsidR="008F2255" w:rsidRPr="00AE40AB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="008F2255" w:rsidRPr="00AE40AB">
              <w:rPr>
                <w:rFonts w:ascii="Arial" w:hAnsi="Arial"/>
                <w:i/>
                <w:sz w:val="20"/>
              </w:rPr>
              <w:t>learning</w:t>
            </w:r>
            <w:proofErr w:type="spellEnd"/>
            <w:r w:rsidR="008F2255" w:rsidRPr="00AE40AB">
              <w:rPr>
                <w:rFonts w:ascii="Arial" w:hAnsi="Arial"/>
                <w:sz w:val="20"/>
              </w:rPr>
              <w:t xml:space="preserve">. Les éventuels documents de référence </w:t>
            </w:r>
            <w:r w:rsidR="00DD1F11" w:rsidRPr="00AE40AB">
              <w:rPr>
                <w:rFonts w:ascii="Arial" w:hAnsi="Arial"/>
                <w:sz w:val="20"/>
              </w:rPr>
              <w:t xml:space="preserve">ou concepts </w:t>
            </w:r>
            <w:r w:rsidR="008F2255" w:rsidRPr="00AE40AB">
              <w:rPr>
                <w:rFonts w:ascii="Arial" w:hAnsi="Arial"/>
                <w:sz w:val="20"/>
              </w:rPr>
              <w:t xml:space="preserve">concernant le </w:t>
            </w:r>
            <w:proofErr w:type="spellStart"/>
            <w:r w:rsidR="008F2255" w:rsidRPr="00AE40AB">
              <w:rPr>
                <w:rFonts w:ascii="Arial" w:hAnsi="Arial"/>
                <w:i/>
                <w:sz w:val="20"/>
              </w:rPr>
              <w:t>blended</w:t>
            </w:r>
            <w:proofErr w:type="spellEnd"/>
            <w:r w:rsidR="008F2255" w:rsidRPr="00AE40AB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="008F2255" w:rsidRPr="00AE40AB">
              <w:rPr>
                <w:rFonts w:ascii="Arial" w:hAnsi="Arial"/>
                <w:i/>
                <w:sz w:val="20"/>
              </w:rPr>
              <w:t>learning</w:t>
            </w:r>
            <w:proofErr w:type="spellEnd"/>
            <w:r w:rsidR="008F2255" w:rsidRPr="00AE40AB">
              <w:rPr>
                <w:rFonts w:ascii="Arial" w:hAnsi="Arial"/>
                <w:sz w:val="20"/>
              </w:rPr>
              <w:t xml:space="preserve"> doivent être mentionnés (i</w:t>
            </w:r>
            <w:r w:rsidR="008F2255" w:rsidRPr="00AE40AB">
              <w:rPr>
                <w:rFonts w:ascii="Arial" w:hAnsi="Arial"/>
                <w:sz w:val="20"/>
              </w:rPr>
              <w:t>n</w:t>
            </w:r>
            <w:r w:rsidR="008F2255" w:rsidRPr="00AE40AB">
              <w:rPr>
                <w:rFonts w:ascii="Arial" w:hAnsi="Arial"/>
                <w:sz w:val="20"/>
              </w:rPr>
              <w:t xml:space="preserve">titulé et date du document). 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1E252C">
            <w:pPr>
              <w:tabs>
                <w:tab w:val="left" w:pos="318"/>
              </w:tabs>
              <w:spacing w:line="240" w:lineRule="auto"/>
              <w:ind w:left="318" w:hanging="318"/>
              <w:rPr>
                <w:rFonts w:cs="Arial"/>
                <w:szCs w:val="20"/>
              </w:rPr>
            </w:pPr>
            <w:r w:rsidRPr="00AE40AB">
              <w:t>5.</w:t>
            </w:r>
            <w:r w:rsidRPr="00AE40AB">
              <w:tab/>
              <w:t>Le plan d’études contient les parties spéc</w:t>
            </w:r>
            <w:r w:rsidRPr="00AE40AB">
              <w:t>i</w:t>
            </w:r>
            <w:r w:rsidRPr="00AE40AB">
              <w:t>fiques (TIB/TIP) à la filière de formation.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1E252C">
            <w:pPr>
              <w:pStyle w:val="CorpsA"/>
              <w:tabs>
                <w:tab w:val="left" w:pos="318"/>
              </w:tabs>
              <w:ind w:left="318" w:hanging="318"/>
              <w:rPr>
                <w:rFonts w:ascii="Arial" w:hAnsi="Arial" w:cs="Arial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>6.</w:t>
            </w:r>
            <w:r w:rsidRPr="00AE40AB">
              <w:rPr>
                <w:rFonts w:ascii="Arial" w:hAnsi="Arial"/>
                <w:sz w:val="20"/>
              </w:rPr>
              <w:tab/>
              <w:t>Les caractéristiques de la filière de formation multilingue sont décrites (choix des branches, horaires des cours, forme des examens, qualification des enseignants).</w:t>
            </w:r>
          </w:p>
        </w:tc>
        <w:tc>
          <w:tcPr>
            <w:tcW w:w="4718" w:type="dxa"/>
          </w:tcPr>
          <w:p w:rsidR="00C34BE9" w:rsidRPr="00AE40AB" w:rsidRDefault="0019669B">
            <w:pPr>
              <w:spacing w:line="240" w:lineRule="auto"/>
              <w:rPr>
                <w:rFonts w:cs="Arial"/>
                <w:i/>
                <w:szCs w:val="20"/>
              </w:rPr>
            </w:pPr>
            <w:r w:rsidRPr="00AE40AB">
              <w:rPr>
                <w:rFonts w:cs="Arial"/>
                <w:i/>
                <w:szCs w:val="20"/>
              </w:rPr>
              <w:t>(se référer au chap. 9.2 du PEC MP 2012)</w:t>
            </w:r>
          </w:p>
        </w:tc>
      </w:tr>
      <w:tr w:rsidR="00C34BE9" w:rsidRPr="00AE40AB">
        <w:trPr>
          <w:cantSplit/>
        </w:trPr>
        <w:tc>
          <w:tcPr>
            <w:tcW w:w="9282" w:type="dxa"/>
            <w:gridSpan w:val="2"/>
          </w:tcPr>
          <w:p w:rsidR="00C34BE9" w:rsidRPr="00AE40AB" w:rsidRDefault="001E252C">
            <w:pPr>
              <w:pStyle w:val="CorpsA"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40AB">
              <w:rPr>
                <w:rFonts w:ascii="Arial" w:hAnsi="Arial"/>
                <w:b/>
                <w:sz w:val="20"/>
              </w:rPr>
              <w:t>Tableau des périodes d’enseignement</w:t>
            </w: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1E252C">
            <w:pPr>
              <w:pStyle w:val="CorpsA"/>
              <w:ind w:left="318" w:hanging="318"/>
              <w:rPr>
                <w:rFonts w:ascii="Arial" w:hAnsi="Arial" w:cs="Arial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>7.</w:t>
            </w:r>
            <w:r w:rsidRPr="00AE40AB">
              <w:rPr>
                <w:rFonts w:ascii="Arial" w:hAnsi="Arial"/>
                <w:sz w:val="20"/>
              </w:rPr>
              <w:tab/>
              <w:t>Le tableau des périodes d’enseignement de la filière de formation existe.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1E252C">
            <w:pPr>
              <w:pStyle w:val="CorpsA"/>
              <w:ind w:left="318" w:hanging="3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>8.</w:t>
            </w:r>
            <w:r w:rsidRPr="00AE40AB">
              <w:rPr>
                <w:rFonts w:ascii="Arial" w:hAnsi="Arial"/>
                <w:sz w:val="20"/>
              </w:rPr>
              <w:tab/>
              <w:t xml:space="preserve">Le tableau des périodes d’enseignement comporte 1440 périodes (1840 périodes pour l’orientation économie et services, type «économie», MP 1) au minimum, calculées sur </w:t>
            </w:r>
            <w:r w:rsidRPr="00AE40AB">
              <w:rPr>
                <w:rFonts w:ascii="Arial" w:hAnsi="Arial"/>
                <w:color w:val="auto"/>
                <w:sz w:val="20"/>
              </w:rPr>
              <w:t>la base de 40 semaines.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1E252C">
            <w:pPr>
              <w:pStyle w:val="CorpsA"/>
              <w:ind w:left="318" w:hanging="3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>9.</w:t>
            </w:r>
            <w:r w:rsidRPr="00AE40AB">
              <w:rPr>
                <w:rFonts w:ascii="Arial" w:hAnsi="Arial"/>
                <w:color w:val="auto"/>
                <w:sz w:val="20"/>
              </w:rPr>
              <w:tab/>
              <w:t>40 périodes sont réparties autrement dans le même domaine d’enseignement (MP 1 et MP 2).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1E252C">
            <w:pPr>
              <w:pStyle w:val="CorpsA"/>
              <w:ind w:left="318" w:hanging="3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>10.</w:t>
            </w:r>
            <w:r w:rsidRPr="00AE40AB">
              <w:rPr>
                <w:rFonts w:ascii="Arial" w:hAnsi="Arial"/>
                <w:color w:val="auto"/>
                <w:sz w:val="20"/>
              </w:rPr>
              <w:tab/>
              <w:t>40 périodes (supplémentaires) sont réparties différemment dans le domaine fondamental et dans le domaine spécifique par rapport au PEC MP 2012 (MP 2).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9282" w:type="dxa"/>
            <w:gridSpan w:val="2"/>
          </w:tcPr>
          <w:p w:rsidR="00C34BE9" w:rsidRPr="00AE40AB" w:rsidRDefault="00121F1D" w:rsidP="001E252C">
            <w:pPr>
              <w:pStyle w:val="CorpsA"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40AB">
              <w:rPr>
                <w:rFonts w:ascii="Arial" w:hAnsi="Arial"/>
                <w:b/>
                <w:sz w:val="20"/>
              </w:rPr>
              <w:t>Promotion et</w:t>
            </w:r>
            <w:r w:rsidR="00935CF8" w:rsidRPr="00AE40AB">
              <w:rPr>
                <w:rFonts w:ascii="Arial" w:hAnsi="Arial"/>
                <w:b/>
                <w:sz w:val="20"/>
              </w:rPr>
              <w:t xml:space="preserve"> </w:t>
            </w:r>
            <w:r w:rsidR="001A24BD" w:rsidRPr="00AE40AB">
              <w:rPr>
                <w:rFonts w:ascii="Arial" w:hAnsi="Arial"/>
                <w:b/>
                <w:sz w:val="20"/>
              </w:rPr>
              <w:t>e</w:t>
            </w:r>
            <w:r w:rsidR="001E252C" w:rsidRPr="00AE40AB">
              <w:rPr>
                <w:rFonts w:ascii="Arial" w:hAnsi="Arial"/>
                <w:b/>
                <w:sz w:val="20"/>
              </w:rPr>
              <w:t>xamens finaux</w:t>
            </w:r>
          </w:p>
        </w:tc>
      </w:tr>
      <w:tr w:rsidR="00935CF8" w:rsidRPr="00AE40AB">
        <w:trPr>
          <w:cantSplit/>
        </w:trPr>
        <w:tc>
          <w:tcPr>
            <w:tcW w:w="4564" w:type="dxa"/>
          </w:tcPr>
          <w:p w:rsidR="00935CF8" w:rsidRPr="00AE40AB" w:rsidRDefault="00935CF8" w:rsidP="004D438C">
            <w:pPr>
              <w:pStyle w:val="CorpsA"/>
              <w:ind w:left="318" w:hanging="318"/>
              <w:rPr>
                <w:rFonts w:ascii="Arial" w:hAnsi="Arial"/>
                <w:sz w:val="20"/>
              </w:rPr>
            </w:pPr>
            <w:r w:rsidRPr="00AE40AB">
              <w:rPr>
                <w:rFonts w:ascii="Arial" w:hAnsi="Arial"/>
                <w:sz w:val="20"/>
              </w:rPr>
              <w:t xml:space="preserve">11. </w:t>
            </w:r>
            <w:r w:rsidR="005471F2" w:rsidRPr="00AE40AB">
              <w:rPr>
                <w:rFonts w:ascii="Arial" w:hAnsi="Arial"/>
                <w:sz w:val="20"/>
              </w:rPr>
              <w:t xml:space="preserve">Une promotion semestrielle est prévue (art. 17 </w:t>
            </w:r>
            <w:proofErr w:type="spellStart"/>
            <w:r w:rsidR="005471F2" w:rsidRPr="00AE40AB">
              <w:rPr>
                <w:rFonts w:ascii="Arial" w:hAnsi="Arial"/>
                <w:sz w:val="20"/>
              </w:rPr>
              <w:t>OMPr</w:t>
            </w:r>
            <w:proofErr w:type="spellEnd"/>
            <w:r w:rsidR="005471F2" w:rsidRPr="00AE40AB">
              <w:rPr>
                <w:rFonts w:ascii="Arial" w:hAnsi="Arial"/>
                <w:sz w:val="20"/>
              </w:rPr>
              <w:t xml:space="preserve">). La décision de promotion est prise à la fin de chaque semestre dans </w:t>
            </w:r>
            <w:r w:rsidR="004D438C" w:rsidRPr="00AE40AB">
              <w:rPr>
                <w:rFonts w:ascii="Arial" w:hAnsi="Arial"/>
                <w:sz w:val="20"/>
              </w:rPr>
              <w:t>toutes les filières de formation.</w:t>
            </w:r>
          </w:p>
        </w:tc>
        <w:tc>
          <w:tcPr>
            <w:tcW w:w="4718" w:type="dxa"/>
          </w:tcPr>
          <w:p w:rsidR="00935CF8" w:rsidRPr="00AE40AB" w:rsidRDefault="00935CF8" w:rsidP="00F72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935CF8">
            <w:pPr>
              <w:pStyle w:val="CorpsA"/>
              <w:ind w:left="318" w:hanging="318"/>
              <w:rPr>
                <w:rFonts w:ascii="Arial" w:hAnsi="Arial" w:cs="Arial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>12</w:t>
            </w:r>
            <w:r w:rsidR="001E252C" w:rsidRPr="00AE40AB">
              <w:rPr>
                <w:rFonts w:ascii="Arial" w:hAnsi="Arial"/>
                <w:sz w:val="20"/>
              </w:rPr>
              <w:t>.</w:t>
            </w:r>
            <w:r w:rsidR="001E252C" w:rsidRPr="00AE40AB">
              <w:rPr>
                <w:rFonts w:ascii="Arial" w:hAnsi="Arial"/>
                <w:sz w:val="20"/>
              </w:rPr>
              <w:tab/>
              <w:t>L’examen des différentes branches partielles d’une branche composite a lieu au même moment.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1E252C" w:rsidP="00935CF8">
            <w:pPr>
              <w:pStyle w:val="CorpsA"/>
              <w:ind w:left="318" w:hanging="318"/>
              <w:rPr>
                <w:rFonts w:ascii="Arial" w:hAnsi="Arial" w:cs="Arial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>1</w:t>
            </w:r>
            <w:r w:rsidR="00935CF8" w:rsidRPr="00AE40AB">
              <w:rPr>
                <w:rFonts w:ascii="Arial" w:hAnsi="Arial"/>
                <w:sz w:val="20"/>
              </w:rPr>
              <w:t>3</w:t>
            </w:r>
            <w:r w:rsidRPr="00AE40AB">
              <w:rPr>
                <w:rFonts w:ascii="Arial" w:hAnsi="Arial"/>
                <w:sz w:val="20"/>
              </w:rPr>
              <w:t>.</w:t>
            </w:r>
            <w:r w:rsidRPr="00AE40AB">
              <w:rPr>
                <w:rFonts w:ascii="Arial" w:hAnsi="Arial"/>
                <w:sz w:val="20"/>
              </w:rPr>
              <w:tab/>
              <w:t>La note de l’examen est calculée proportio</w:t>
            </w:r>
            <w:r w:rsidRPr="00AE40AB">
              <w:rPr>
                <w:rFonts w:ascii="Arial" w:hAnsi="Arial"/>
                <w:sz w:val="20"/>
              </w:rPr>
              <w:t>n</w:t>
            </w:r>
            <w:r w:rsidRPr="00AE40AB">
              <w:rPr>
                <w:rFonts w:ascii="Arial" w:hAnsi="Arial"/>
                <w:sz w:val="20"/>
              </w:rPr>
              <w:t>nellement à la dotation horaire des diff</w:t>
            </w:r>
            <w:r w:rsidRPr="00AE40AB">
              <w:rPr>
                <w:rFonts w:ascii="Arial" w:hAnsi="Arial"/>
                <w:sz w:val="20"/>
              </w:rPr>
              <w:t>é</w:t>
            </w:r>
            <w:r w:rsidRPr="00AE40AB">
              <w:rPr>
                <w:rFonts w:ascii="Arial" w:hAnsi="Arial"/>
                <w:sz w:val="20"/>
              </w:rPr>
              <w:t>rentes branches partielles composant l’examen.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935CF8">
            <w:pPr>
              <w:spacing w:line="240" w:lineRule="auto"/>
              <w:ind w:left="318" w:hanging="318"/>
              <w:rPr>
                <w:rFonts w:cs="Arial"/>
                <w:szCs w:val="20"/>
              </w:rPr>
            </w:pPr>
            <w:r w:rsidRPr="00AE40AB">
              <w:t>14</w:t>
            </w:r>
            <w:r w:rsidR="001E252C" w:rsidRPr="00AE40AB">
              <w:t>.</w:t>
            </w:r>
            <w:r w:rsidR="001E252C" w:rsidRPr="00AE40AB">
              <w:tab/>
              <w:t>Trois examens au plus sont anticipés.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935CF8">
            <w:pPr>
              <w:pStyle w:val="CorpsA"/>
              <w:ind w:left="318" w:hanging="318"/>
              <w:rPr>
                <w:rFonts w:ascii="Arial" w:hAnsi="Arial" w:cs="Arial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>15</w:t>
            </w:r>
            <w:r w:rsidR="001E252C" w:rsidRPr="00AE40AB">
              <w:rPr>
                <w:rFonts w:ascii="Arial" w:hAnsi="Arial"/>
                <w:sz w:val="20"/>
              </w:rPr>
              <w:t>.</w:t>
            </w:r>
            <w:r w:rsidR="001E252C" w:rsidRPr="00AE40AB">
              <w:rPr>
                <w:rFonts w:ascii="Arial" w:hAnsi="Arial"/>
                <w:sz w:val="20"/>
              </w:rPr>
              <w:tab/>
              <w:t>Les formes des examens finaux, qui rep</w:t>
            </w:r>
            <w:r w:rsidR="001E252C" w:rsidRPr="00AE40AB">
              <w:rPr>
                <w:rFonts w:ascii="Arial" w:hAnsi="Arial"/>
                <w:sz w:val="20"/>
              </w:rPr>
              <w:t>o</w:t>
            </w:r>
            <w:r w:rsidR="001E252C" w:rsidRPr="00AE40AB">
              <w:rPr>
                <w:rFonts w:ascii="Arial" w:hAnsi="Arial"/>
                <w:sz w:val="20"/>
              </w:rPr>
              <w:t>sent sur le chap. 10 du PEC MP 2012, sont respectées.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8F2255" w:rsidRPr="00AE40AB">
        <w:trPr>
          <w:cantSplit/>
        </w:trPr>
        <w:tc>
          <w:tcPr>
            <w:tcW w:w="4564" w:type="dxa"/>
          </w:tcPr>
          <w:p w:rsidR="008F2255" w:rsidRPr="00AE40AB" w:rsidRDefault="00935CF8" w:rsidP="00D62A1C">
            <w:pPr>
              <w:pStyle w:val="CorpsA"/>
              <w:ind w:left="318" w:hanging="318"/>
              <w:rPr>
                <w:rFonts w:ascii="Arial" w:hAnsi="Arial"/>
                <w:sz w:val="20"/>
              </w:rPr>
            </w:pPr>
            <w:r w:rsidRPr="00AE40AB">
              <w:rPr>
                <w:rFonts w:ascii="Arial" w:hAnsi="Arial"/>
                <w:sz w:val="20"/>
              </w:rPr>
              <w:t>16</w:t>
            </w:r>
            <w:r w:rsidR="008F2255" w:rsidRPr="00AE40AB">
              <w:rPr>
                <w:rFonts w:ascii="Arial" w:hAnsi="Arial"/>
                <w:sz w:val="20"/>
              </w:rPr>
              <w:t>.</w:t>
            </w:r>
            <w:r w:rsidR="008F2255" w:rsidRPr="00AE40AB">
              <w:rPr>
                <w:rFonts w:ascii="Arial" w:hAnsi="Arial"/>
                <w:sz w:val="20"/>
              </w:rPr>
              <w:tab/>
            </w:r>
            <w:r w:rsidR="005E4C25" w:rsidRPr="00AE40AB">
              <w:rPr>
                <w:rFonts w:ascii="Arial" w:hAnsi="Arial"/>
                <w:sz w:val="20"/>
              </w:rPr>
              <w:t xml:space="preserve">Dans les filières de formation </w:t>
            </w:r>
            <w:r w:rsidR="00075B94" w:rsidRPr="00AE40AB">
              <w:rPr>
                <w:rFonts w:ascii="Arial" w:hAnsi="Arial"/>
                <w:sz w:val="20"/>
              </w:rPr>
              <w:t xml:space="preserve">comprenant du </w:t>
            </w:r>
            <w:proofErr w:type="spellStart"/>
            <w:r w:rsidR="005E4C25" w:rsidRPr="00AE40AB">
              <w:rPr>
                <w:rFonts w:ascii="Arial" w:hAnsi="Arial"/>
                <w:i/>
                <w:sz w:val="20"/>
              </w:rPr>
              <w:t>blended</w:t>
            </w:r>
            <w:proofErr w:type="spellEnd"/>
            <w:r w:rsidR="005E4C25" w:rsidRPr="00AE40AB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="005E4C25" w:rsidRPr="00AE40AB">
              <w:rPr>
                <w:rFonts w:ascii="Arial" w:hAnsi="Arial"/>
                <w:i/>
                <w:sz w:val="20"/>
              </w:rPr>
              <w:t>learning</w:t>
            </w:r>
            <w:proofErr w:type="spellEnd"/>
            <w:r w:rsidR="005E4C25" w:rsidRPr="00AE40AB">
              <w:rPr>
                <w:rFonts w:ascii="Arial" w:hAnsi="Arial"/>
                <w:i/>
                <w:sz w:val="20"/>
              </w:rPr>
              <w:t>,</w:t>
            </w:r>
            <w:r w:rsidR="005E4C25" w:rsidRPr="00AE40AB">
              <w:rPr>
                <w:rFonts w:ascii="Arial" w:hAnsi="Arial"/>
                <w:sz w:val="20"/>
              </w:rPr>
              <w:t xml:space="preserve"> la promotion doit être </w:t>
            </w:r>
            <w:r w:rsidR="00240837" w:rsidRPr="00AE40AB">
              <w:rPr>
                <w:rFonts w:ascii="Arial" w:hAnsi="Arial"/>
                <w:sz w:val="20"/>
              </w:rPr>
              <w:t>dél</w:t>
            </w:r>
            <w:r w:rsidR="00240837" w:rsidRPr="00AE40AB">
              <w:rPr>
                <w:rFonts w:ascii="Arial" w:hAnsi="Arial"/>
                <w:sz w:val="20"/>
              </w:rPr>
              <w:t>i</w:t>
            </w:r>
            <w:r w:rsidR="00240837" w:rsidRPr="00AE40AB">
              <w:rPr>
                <w:rFonts w:ascii="Arial" w:hAnsi="Arial"/>
                <w:sz w:val="20"/>
              </w:rPr>
              <w:t>vrée conformément au droit</w:t>
            </w:r>
            <w:r w:rsidR="008F2255" w:rsidRPr="00AE40AB">
              <w:rPr>
                <w:rFonts w:ascii="Arial" w:hAnsi="Arial"/>
                <w:sz w:val="20"/>
              </w:rPr>
              <w:t xml:space="preserve">, </w:t>
            </w:r>
            <w:r w:rsidR="005E4C25" w:rsidRPr="00AE40AB">
              <w:rPr>
                <w:rFonts w:ascii="Arial" w:hAnsi="Arial"/>
                <w:sz w:val="20"/>
              </w:rPr>
              <w:t xml:space="preserve">ce qui </w:t>
            </w:r>
            <w:r w:rsidR="00240837" w:rsidRPr="00AE40AB">
              <w:rPr>
                <w:rFonts w:ascii="Arial" w:hAnsi="Arial"/>
                <w:sz w:val="20"/>
              </w:rPr>
              <w:t xml:space="preserve">suppose </w:t>
            </w:r>
            <w:r w:rsidR="00DD1F11" w:rsidRPr="00AE40AB">
              <w:rPr>
                <w:rFonts w:ascii="Arial" w:hAnsi="Arial"/>
                <w:sz w:val="20"/>
              </w:rPr>
              <w:t xml:space="preserve">le </w:t>
            </w:r>
            <w:r w:rsidR="005E4C25" w:rsidRPr="00AE40AB">
              <w:rPr>
                <w:rFonts w:ascii="Arial" w:hAnsi="Arial"/>
                <w:sz w:val="20"/>
              </w:rPr>
              <w:t xml:space="preserve">nombre </w:t>
            </w:r>
            <w:r w:rsidR="00DD1F11" w:rsidRPr="00AE40AB">
              <w:rPr>
                <w:rFonts w:ascii="Arial" w:hAnsi="Arial"/>
                <w:sz w:val="20"/>
              </w:rPr>
              <w:t xml:space="preserve">ordinaire </w:t>
            </w:r>
            <w:r w:rsidR="005E4C25" w:rsidRPr="00AE40AB">
              <w:rPr>
                <w:rFonts w:ascii="Arial" w:hAnsi="Arial"/>
                <w:sz w:val="20"/>
              </w:rPr>
              <w:t>de contrôles semestriels dans chaque branche selon les dispositions cantonales</w:t>
            </w:r>
            <w:r w:rsidR="008F2255" w:rsidRPr="00AE40AB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4718" w:type="dxa"/>
          </w:tcPr>
          <w:p w:rsidR="008F2255" w:rsidRPr="00AE40AB" w:rsidRDefault="008F2255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9282" w:type="dxa"/>
            <w:gridSpan w:val="2"/>
          </w:tcPr>
          <w:p w:rsidR="00C34BE9" w:rsidRPr="00AE40AB" w:rsidRDefault="001E252C">
            <w:pPr>
              <w:pStyle w:val="CorpsA"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40AB">
              <w:rPr>
                <w:rFonts w:ascii="Arial" w:hAnsi="Arial"/>
                <w:b/>
                <w:sz w:val="20"/>
              </w:rPr>
              <w:t>TIB / TIP</w:t>
            </w: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8F2255" w:rsidP="00935CF8">
            <w:pPr>
              <w:pStyle w:val="CorpsA"/>
              <w:tabs>
                <w:tab w:val="left" w:pos="345"/>
              </w:tabs>
              <w:ind w:left="318" w:hanging="318"/>
              <w:rPr>
                <w:rFonts w:ascii="Arial" w:hAnsi="Arial" w:cs="Arial"/>
                <w:sz w:val="20"/>
                <w:szCs w:val="20"/>
              </w:rPr>
            </w:pPr>
            <w:r w:rsidRPr="00AE40AB">
              <w:rPr>
                <w:rFonts w:ascii="Arial" w:hAnsi="Arial"/>
                <w:sz w:val="20"/>
              </w:rPr>
              <w:t>1</w:t>
            </w:r>
            <w:r w:rsidR="00935CF8" w:rsidRPr="00AE40AB">
              <w:rPr>
                <w:rFonts w:ascii="Arial" w:hAnsi="Arial"/>
                <w:sz w:val="20"/>
              </w:rPr>
              <w:t>7</w:t>
            </w:r>
            <w:r w:rsidR="001E252C" w:rsidRPr="00AE40AB">
              <w:rPr>
                <w:rFonts w:ascii="Arial" w:hAnsi="Arial"/>
                <w:sz w:val="20"/>
              </w:rPr>
              <w:t>.</w:t>
            </w:r>
            <w:r w:rsidR="001E252C" w:rsidRPr="00AE40AB">
              <w:rPr>
                <w:rFonts w:ascii="Arial" w:hAnsi="Arial"/>
                <w:sz w:val="20"/>
              </w:rPr>
              <w:tab/>
              <w:t>Un «concept»/une description des exigences interdisciplinaires, qui repose sur le PEC MP 2012, existe pour la filière de formation (dot</w:t>
            </w:r>
            <w:r w:rsidR="001E252C" w:rsidRPr="00AE40AB">
              <w:rPr>
                <w:rFonts w:ascii="Arial" w:hAnsi="Arial"/>
                <w:sz w:val="20"/>
              </w:rPr>
              <w:t>a</w:t>
            </w:r>
            <w:r w:rsidR="001E252C" w:rsidRPr="00AE40AB">
              <w:rPr>
                <w:rFonts w:ascii="Arial" w:hAnsi="Arial"/>
                <w:sz w:val="20"/>
              </w:rPr>
              <w:t xml:space="preserve">tion des périodes, calcul des notes, place dans le cursus et modalités d’évaluation, spécificités des filières de formation </w:t>
            </w:r>
            <w:proofErr w:type="spellStart"/>
            <w:r w:rsidR="001E252C" w:rsidRPr="00AE40AB">
              <w:rPr>
                <w:rFonts w:ascii="Arial" w:hAnsi="Arial"/>
                <w:sz w:val="20"/>
              </w:rPr>
              <w:t>FIEc</w:t>
            </w:r>
            <w:proofErr w:type="spellEnd"/>
            <w:r w:rsidR="001E252C" w:rsidRPr="00AE40AB">
              <w:rPr>
                <w:rFonts w:ascii="Arial" w:hAnsi="Arial"/>
                <w:sz w:val="20"/>
              </w:rPr>
              <w:t>).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8F2255" w:rsidRPr="00AE40AB">
        <w:trPr>
          <w:cantSplit/>
        </w:trPr>
        <w:tc>
          <w:tcPr>
            <w:tcW w:w="4564" w:type="dxa"/>
          </w:tcPr>
          <w:p w:rsidR="008F2255" w:rsidRPr="00AE40AB" w:rsidRDefault="00935CF8" w:rsidP="00D62A1C">
            <w:pPr>
              <w:pStyle w:val="CorpsA"/>
              <w:tabs>
                <w:tab w:val="left" w:pos="345"/>
              </w:tabs>
              <w:ind w:left="318" w:hanging="318"/>
              <w:rPr>
                <w:rFonts w:ascii="Arial" w:hAnsi="Arial"/>
                <w:sz w:val="20"/>
              </w:rPr>
            </w:pPr>
            <w:r w:rsidRPr="00AE40AB">
              <w:rPr>
                <w:rFonts w:ascii="Arial" w:hAnsi="Arial"/>
                <w:sz w:val="20"/>
              </w:rPr>
              <w:t>18</w:t>
            </w:r>
            <w:r w:rsidR="008F2255" w:rsidRPr="00AE40AB">
              <w:rPr>
                <w:rFonts w:ascii="Arial" w:hAnsi="Arial"/>
                <w:sz w:val="20"/>
              </w:rPr>
              <w:t>.</w:t>
            </w:r>
            <w:r w:rsidR="008F2255" w:rsidRPr="00AE40AB">
              <w:rPr>
                <w:rFonts w:ascii="Arial" w:hAnsi="Arial"/>
                <w:sz w:val="20"/>
              </w:rPr>
              <w:tab/>
              <w:t xml:space="preserve">Dans les filières de formation </w:t>
            </w:r>
            <w:r w:rsidR="00075B94" w:rsidRPr="00AE40AB">
              <w:rPr>
                <w:rFonts w:ascii="Arial" w:hAnsi="Arial"/>
                <w:sz w:val="20"/>
              </w:rPr>
              <w:t xml:space="preserve">comprenant du </w:t>
            </w:r>
            <w:proofErr w:type="spellStart"/>
            <w:r w:rsidR="00CE16E5" w:rsidRPr="00AE40AB">
              <w:rPr>
                <w:rFonts w:ascii="Arial" w:hAnsi="Arial"/>
                <w:i/>
                <w:sz w:val="20"/>
              </w:rPr>
              <w:t>blended</w:t>
            </w:r>
            <w:proofErr w:type="spellEnd"/>
            <w:r w:rsidR="00CE16E5" w:rsidRPr="00AE40AB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="00CE16E5" w:rsidRPr="00AE40AB">
              <w:rPr>
                <w:rFonts w:ascii="Arial" w:hAnsi="Arial"/>
                <w:i/>
                <w:sz w:val="20"/>
              </w:rPr>
              <w:t>learning</w:t>
            </w:r>
            <w:proofErr w:type="spellEnd"/>
            <w:r w:rsidR="008F2255" w:rsidRPr="00AE40AB">
              <w:rPr>
                <w:rFonts w:ascii="Arial" w:hAnsi="Arial"/>
                <w:sz w:val="20"/>
              </w:rPr>
              <w:t>, les travaux interdiscipl</w:t>
            </w:r>
            <w:r w:rsidR="008F2255" w:rsidRPr="00AE40AB">
              <w:rPr>
                <w:rFonts w:ascii="Arial" w:hAnsi="Arial"/>
                <w:sz w:val="20"/>
              </w:rPr>
              <w:t>i</w:t>
            </w:r>
            <w:r w:rsidR="008F2255" w:rsidRPr="00AE40AB">
              <w:rPr>
                <w:rFonts w:ascii="Arial" w:hAnsi="Arial"/>
                <w:sz w:val="20"/>
              </w:rPr>
              <w:t xml:space="preserve">naires représentent également 144 leçons. Les filières de formation </w:t>
            </w:r>
            <w:r w:rsidR="00DD1F11" w:rsidRPr="00AE40AB">
              <w:rPr>
                <w:rFonts w:ascii="Arial" w:hAnsi="Arial"/>
                <w:sz w:val="20"/>
              </w:rPr>
              <w:t xml:space="preserve">comprenant du </w:t>
            </w:r>
            <w:proofErr w:type="spellStart"/>
            <w:r w:rsidR="008F2255" w:rsidRPr="00AE40AB">
              <w:rPr>
                <w:rFonts w:ascii="Arial" w:hAnsi="Arial"/>
                <w:i/>
                <w:sz w:val="20"/>
              </w:rPr>
              <w:t>blended</w:t>
            </w:r>
            <w:proofErr w:type="spellEnd"/>
            <w:r w:rsidR="008F2255" w:rsidRPr="00AE40AB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="008F2255" w:rsidRPr="00AE40AB">
              <w:rPr>
                <w:rFonts w:ascii="Arial" w:hAnsi="Arial"/>
                <w:i/>
                <w:sz w:val="20"/>
              </w:rPr>
              <w:t>learning</w:t>
            </w:r>
            <w:proofErr w:type="spellEnd"/>
            <w:r w:rsidR="008F2255" w:rsidRPr="00AE40AB">
              <w:rPr>
                <w:rFonts w:ascii="Arial" w:hAnsi="Arial"/>
                <w:sz w:val="20"/>
              </w:rPr>
              <w:t xml:space="preserve"> doivent également respe</w:t>
            </w:r>
            <w:r w:rsidR="008F2255" w:rsidRPr="00AE40AB">
              <w:rPr>
                <w:rFonts w:ascii="Arial" w:hAnsi="Arial"/>
                <w:sz w:val="20"/>
              </w:rPr>
              <w:t>c</w:t>
            </w:r>
            <w:r w:rsidR="008F2255" w:rsidRPr="00AE40AB">
              <w:rPr>
                <w:rFonts w:ascii="Arial" w:hAnsi="Arial"/>
                <w:sz w:val="20"/>
              </w:rPr>
              <w:t>ter les conditions de l’</w:t>
            </w:r>
            <w:proofErr w:type="spellStart"/>
            <w:r w:rsidR="008F2255" w:rsidRPr="00AE40AB">
              <w:rPr>
                <w:rFonts w:ascii="Arial" w:hAnsi="Arial"/>
                <w:sz w:val="20"/>
              </w:rPr>
              <w:t>OMPr</w:t>
            </w:r>
            <w:proofErr w:type="spellEnd"/>
            <w:r w:rsidR="008F2255" w:rsidRPr="00AE40AB">
              <w:rPr>
                <w:rFonts w:ascii="Arial" w:hAnsi="Arial"/>
                <w:sz w:val="20"/>
              </w:rPr>
              <w:t xml:space="preserve"> et du PEC</w:t>
            </w:r>
            <w:r w:rsidR="007725E6" w:rsidRPr="00AE40AB">
              <w:rPr>
                <w:rFonts w:ascii="Arial" w:hAnsi="Arial"/>
                <w:sz w:val="20"/>
              </w:rPr>
              <w:t xml:space="preserve"> </w:t>
            </w:r>
            <w:r w:rsidR="008F2255" w:rsidRPr="00AE40AB">
              <w:rPr>
                <w:rFonts w:ascii="Arial" w:hAnsi="Arial"/>
                <w:sz w:val="20"/>
              </w:rPr>
              <w:t xml:space="preserve">MP 2012 en ce </w:t>
            </w:r>
            <w:r w:rsidR="00075B94" w:rsidRPr="00AE40AB">
              <w:rPr>
                <w:rFonts w:ascii="Arial" w:hAnsi="Arial"/>
                <w:sz w:val="20"/>
              </w:rPr>
              <w:t>q</w:t>
            </w:r>
            <w:r w:rsidR="008F2255" w:rsidRPr="00AE40AB">
              <w:rPr>
                <w:rFonts w:ascii="Arial" w:hAnsi="Arial"/>
                <w:sz w:val="20"/>
              </w:rPr>
              <w:t>ui concerne le</w:t>
            </w:r>
            <w:r w:rsidR="000708AC" w:rsidRPr="00AE40AB">
              <w:rPr>
                <w:rFonts w:ascii="Arial" w:hAnsi="Arial"/>
                <w:sz w:val="20"/>
              </w:rPr>
              <w:t xml:space="preserve"> TIP </w:t>
            </w:r>
            <w:r w:rsidR="008F2255" w:rsidRPr="00AE40AB">
              <w:rPr>
                <w:rFonts w:ascii="Arial" w:hAnsi="Arial"/>
                <w:sz w:val="20"/>
              </w:rPr>
              <w:t xml:space="preserve">et </w:t>
            </w:r>
            <w:r w:rsidR="000708AC" w:rsidRPr="00AE40AB">
              <w:rPr>
                <w:rFonts w:ascii="Arial" w:hAnsi="Arial"/>
                <w:sz w:val="20"/>
              </w:rPr>
              <w:t>le TIB</w:t>
            </w:r>
            <w:r w:rsidR="008F2255" w:rsidRPr="00AE40AB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4718" w:type="dxa"/>
          </w:tcPr>
          <w:p w:rsidR="008F2255" w:rsidRPr="00AE40AB" w:rsidRDefault="008F2255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1E252C">
            <w:pPr>
              <w:spacing w:before="120" w:after="120" w:line="240" w:lineRule="auto"/>
              <w:rPr>
                <w:rFonts w:cs="Arial"/>
                <w:szCs w:val="20"/>
              </w:rPr>
            </w:pPr>
            <w:r w:rsidRPr="00AE40AB">
              <w:rPr>
                <w:b/>
              </w:rPr>
              <w:t>Qualification des enseignants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8F2255" w:rsidP="00935CF8">
            <w:pPr>
              <w:pStyle w:val="CorpsA"/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u w:color="FF0000"/>
                <w:shd w:val="clear" w:color="auto" w:fill="FFFF00"/>
              </w:rPr>
            </w:pPr>
            <w:r w:rsidRPr="00AE40AB">
              <w:rPr>
                <w:rFonts w:ascii="Arial" w:hAnsi="Arial"/>
                <w:color w:val="auto"/>
                <w:sz w:val="20"/>
              </w:rPr>
              <w:t>1</w:t>
            </w:r>
            <w:r w:rsidR="00935CF8" w:rsidRPr="00AE40AB">
              <w:rPr>
                <w:rFonts w:ascii="Arial" w:hAnsi="Arial"/>
                <w:color w:val="auto"/>
                <w:sz w:val="20"/>
              </w:rPr>
              <w:t>9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>.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ab/>
              <w:t>La direction de l’école fournit une liste co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>m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>plète des enseignants de la filière de form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>a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>tion. La liste doit être actualisée au moment de l’engagement d’un nouvel enseignant et/ou au moment de l’introduction d’une no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>u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>velle branche dans le parcours de formation, mais dans tous les cas au moment où l’expert scolaire termine le rapport final sur la phase E.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935CF8" w:rsidP="00935CF8">
            <w:pPr>
              <w:pStyle w:val="CorpsA"/>
              <w:tabs>
                <w:tab w:val="left" w:pos="345"/>
              </w:tabs>
              <w:ind w:left="318" w:hanging="3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E40AB">
              <w:rPr>
                <w:rFonts w:ascii="Arial" w:hAnsi="Arial"/>
                <w:color w:val="auto"/>
                <w:sz w:val="20"/>
              </w:rPr>
              <w:t>20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>.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ab/>
              <w:t>Le pourcentage des périodes assumé par des enseignants dûment qualifiés (au min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>i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>mum 85 %) est calculé pour chacune des f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>i</w:t>
            </w:r>
            <w:r w:rsidR="001E252C" w:rsidRPr="00AE40AB">
              <w:rPr>
                <w:rFonts w:ascii="Arial" w:hAnsi="Arial"/>
                <w:color w:val="auto"/>
                <w:sz w:val="20"/>
              </w:rPr>
              <w:t>lières de formation à reconnaître.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9282" w:type="dxa"/>
            <w:gridSpan w:val="2"/>
          </w:tcPr>
          <w:p w:rsidR="00C34BE9" w:rsidRPr="00AE40AB" w:rsidRDefault="00121F1D" w:rsidP="00121F1D">
            <w:pPr>
              <w:pStyle w:val="CorpsA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E40A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Formation initiale en école - </w:t>
            </w:r>
            <w:proofErr w:type="spellStart"/>
            <w:r w:rsidR="0026358F" w:rsidRPr="00AE40A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FIEc</w:t>
            </w:r>
            <w:proofErr w:type="spellEnd"/>
            <w:r w:rsidR="00935CF8" w:rsidRPr="00AE40A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*</w:t>
            </w: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935CF8">
            <w:pPr>
              <w:spacing w:line="240" w:lineRule="auto"/>
              <w:ind w:left="318" w:hanging="284"/>
            </w:pPr>
            <w:r w:rsidRPr="00AE40AB">
              <w:t>21</w:t>
            </w:r>
            <w:r w:rsidR="001E252C" w:rsidRPr="00AE40AB">
              <w:t>.</w:t>
            </w:r>
            <w:r w:rsidR="001E252C" w:rsidRPr="00AE40AB">
              <w:tab/>
              <w:t xml:space="preserve">La part de leçons MP ressort du tableau des périodes d’enseignement. Les qualifications des enseignants dispensant l’enseignement MP apparaissent dans la liste du personnel enseignant. 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935CF8" w:rsidP="004D438C">
            <w:pPr>
              <w:pStyle w:val="CorpsA"/>
              <w:ind w:left="318" w:hanging="284"/>
              <w:rPr>
                <w:rFonts w:ascii="Arial" w:hAnsi="Arial"/>
                <w:color w:val="auto"/>
                <w:sz w:val="20"/>
                <w:szCs w:val="20"/>
              </w:rPr>
            </w:pPr>
            <w:r w:rsidRPr="00AE40AB">
              <w:rPr>
                <w:color w:val="auto"/>
                <w:sz w:val="20"/>
                <w:szCs w:val="20"/>
              </w:rPr>
              <w:t>22</w:t>
            </w:r>
            <w:r w:rsidR="001E252C" w:rsidRPr="00AE40AB">
              <w:rPr>
                <w:color w:val="auto"/>
                <w:sz w:val="20"/>
                <w:szCs w:val="20"/>
              </w:rPr>
              <w:t>.</w:t>
            </w:r>
            <w:r w:rsidR="001E252C" w:rsidRPr="00AE40AB">
              <w:rPr>
                <w:color w:val="auto"/>
                <w:sz w:val="20"/>
                <w:szCs w:val="20"/>
              </w:rPr>
              <w:tab/>
            </w:r>
            <w:r w:rsidR="001E252C" w:rsidRPr="00AE40AB">
              <w:rPr>
                <w:rFonts w:ascii="Arial" w:hAnsi="Arial"/>
                <w:color w:val="auto"/>
                <w:sz w:val="20"/>
                <w:szCs w:val="20"/>
              </w:rPr>
              <w:t>La réalisation du TIB intervient dans les branches de maturité professionnelle. Les exigences énoncées dans le courrier du SEFRI du 9 juillet 2014 sont</w:t>
            </w:r>
            <w:r w:rsidR="0026358F" w:rsidRPr="00AE40AB">
              <w:rPr>
                <w:rFonts w:ascii="Arial" w:hAnsi="Arial"/>
                <w:color w:val="auto"/>
                <w:sz w:val="20"/>
                <w:szCs w:val="20"/>
              </w:rPr>
              <w:t xml:space="preserve"> aussi</w:t>
            </w:r>
            <w:r w:rsidR="001E252C" w:rsidRPr="00AE40AB">
              <w:rPr>
                <w:rFonts w:ascii="Arial" w:hAnsi="Arial"/>
                <w:color w:val="auto"/>
                <w:sz w:val="20"/>
                <w:szCs w:val="20"/>
              </w:rPr>
              <w:t xml:space="preserve"> respe</w:t>
            </w:r>
            <w:r w:rsidR="001E252C" w:rsidRPr="00AE40AB">
              <w:rPr>
                <w:rFonts w:ascii="Arial" w:hAnsi="Arial"/>
                <w:color w:val="auto"/>
                <w:sz w:val="20"/>
                <w:szCs w:val="20"/>
              </w:rPr>
              <w:t>c</w:t>
            </w:r>
            <w:r w:rsidR="001E252C" w:rsidRPr="00AE40AB">
              <w:rPr>
                <w:rFonts w:ascii="Arial" w:hAnsi="Arial"/>
                <w:color w:val="auto"/>
                <w:sz w:val="20"/>
                <w:szCs w:val="20"/>
              </w:rPr>
              <w:t>tées</w:t>
            </w:r>
            <w:r w:rsidRPr="00AE40AB">
              <w:rPr>
                <w:rFonts w:ascii="Arial" w:hAnsi="Arial"/>
                <w:color w:val="auto"/>
                <w:sz w:val="20"/>
                <w:szCs w:val="20"/>
              </w:rPr>
              <w:t xml:space="preserve"> </w:t>
            </w:r>
            <w:r w:rsidR="0026358F" w:rsidRPr="00AE40AB">
              <w:rPr>
                <w:rFonts w:ascii="Arial" w:hAnsi="Arial"/>
                <w:color w:val="auto"/>
                <w:sz w:val="20"/>
                <w:szCs w:val="20"/>
              </w:rPr>
              <w:t xml:space="preserve">pour les filières de formation de la </w:t>
            </w:r>
            <w:proofErr w:type="spellStart"/>
            <w:r w:rsidR="0026358F" w:rsidRPr="00AE40AB">
              <w:rPr>
                <w:rFonts w:ascii="Arial" w:hAnsi="Arial"/>
                <w:color w:val="auto"/>
                <w:sz w:val="20"/>
                <w:szCs w:val="20"/>
              </w:rPr>
              <w:t>FIEc</w:t>
            </w:r>
            <w:proofErr w:type="spellEnd"/>
            <w:r w:rsidR="0026358F" w:rsidRPr="00AE40AB">
              <w:rPr>
                <w:rFonts w:ascii="Arial" w:hAnsi="Arial"/>
                <w:color w:val="auto"/>
                <w:sz w:val="20"/>
                <w:szCs w:val="20"/>
              </w:rPr>
              <w:t xml:space="preserve"> </w:t>
            </w:r>
            <w:r w:rsidR="005471F2" w:rsidRPr="00AE40AB">
              <w:rPr>
                <w:rFonts w:ascii="Arial" w:hAnsi="Arial"/>
                <w:color w:val="auto"/>
                <w:sz w:val="20"/>
                <w:szCs w:val="20"/>
              </w:rPr>
              <w:t>dans l’</w:t>
            </w:r>
            <w:r w:rsidR="0026358F" w:rsidRPr="00AE40AB">
              <w:rPr>
                <w:rFonts w:ascii="Arial" w:hAnsi="Arial"/>
                <w:color w:val="auto"/>
                <w:sz w:val="20"/>
                <w:szCs w:val="20"/>
              </w:rPr>
              <w:t xml:space="preserve">orientation </w:t>
            </w:r>
            <w:r w:rsidR="005B0CBD" w:rsidRPr="00AE40AB">
              <w:rPr>
                <w:rFonts w:ascii="Arial" w:hAnsi="Arial"/>
                <w:color w:val="auto"/>
                <w:sz w:val="20"/>
                <w:szCs w:val="20"/>
              </w:rPr>
              <w:t>«Economie et services,</w:t>
            </w:r>
            <w:r w:rsidR="0026358F" w:rsidRPr="00AE40AB">
              <w:rPr>
                <w:rFonts w:ascii="Arial" w:hAnsi="Arial"/>
                <w:color w:val="auto"/>
                <w:sz w:val="20"/>
                <w:szCs w:val="20"/>
              </w:rPr>
              <w:t xml:space="preserve"> ty</w:t>
            </w:r>
            <w:r w:rsidR="004D438C" w:rsidRPr="00AE40AB">
              <w:rPr>
                <w:rFonts w:ascii="Arial" w:hAnsi="Arial"/>
                <w:color w:val="auto"/>
                <w:sz w:val="20"/>
                <w:szCs w:val="20"/>
              </w:rPr>
              <w:t xml:space="preserve">pe </w:t>
            </w:r>
            <w:r w:rsidR="0026358F" w:rsidRPr="00AE40AB">
              <w:rPr>
                <w:rFonts w:ascii="Arial" w:hAnsi="Arial"/>
                <w:color w:val="auto"/>
                <w:sz w:val="20"/>
                <w:szCs w:val="20"/>
              </w:rPr>
              <w:t>économie».</w:t>
            </w:r>
          </w:p>
        </w:tc>
        <w:tc>
          <w:tcPr>
            <w:tcW w:w="4718" w:type="dxa"/>
          </w:tcPr>
          <w:p w:rsidR="00C34BE9" w:rsidRPr="00AE40AB" w:rsidRDefault="00C34BE9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935CF8" w:rsidP="004D438C">
            <w:pPr>
              <w:pStyle w:val="CorpsA"/>
              <w:ind w:left="318" w:hanging="284"/>
              <w:rPr>
                <w:rFonts w:ascii="Arial" w:hAnsi="Arial"/>
                <w:color w:val="auto"/>
                <w:sz w:val="20"/>
                <w:szCs w:val="20"/>
              </w:rPr>
            </w:pPr>
            <w:r w:rsidRPr="00AE40AB">
              <w:rPr>
                <w:color w:val="auto"/>
                <w:sz w:val="20"/>
                <w:szCs w:val="20"/>
              </w:rPr>
              <w:t>23</w:t>
            </w:r>
            <w:r w:rsidR="001E252C" w:rsidRPr="00AE40AB">
              <w:rPr>
                <w:color w:val="auto"/>
                <w:sz w:val="20"/>
                <w:szCs w:val="20"/>
              </w:rPr>
              <w:t>.</w:t>
            </w:r>
            <w:r w:rsidR="001E252C" w:rsidRPr="00AE40AB">
              <w:rPr>
                <w:rFonts w:ascii="Arial" w:hAnsi="Arial" w:cs="Arial"/>
                <w:color w:val="auto"/>
                <w:sz w:val="20"/>
                <w:szCs w:val="20"/>
              </w:rPr>
              <w:tab/>
            </w:r>
            <w:r w:rsidR="005471F2" w:rsidRPr="00AE40AB">
              <w:rPr>
                <w:rFonts w:ascii="Arial" w:eastAsia="Calibri" w:hAnsi="Arial" w:cs="Times New Roman"/>
                <w:color w:val="auto"/>
                <w:sz w:val="20"/>
                <w:szCs w:val="20"/>
                <w:bdr w:val="none" w:sz="0" w:space="0" w:color="auto"/>
                <w:lang w:eastAsia="en-US" w:bidi="ar-SA"/>
              </w:rPr>
              <w:t xml:space="preserve">Pour autant qu’il s’agisse d’une </w:t>
            </w:r>
            <w:proofErr w:type="spellStart"/>
            <w:r w:rsidR="005471F2" w:rsidRPr="00AE40AB">
              <w:rPr>
                <w:rFonts w:ascii="Arial" w:eastAsia="Calibri" w:hAnsi="Arial" w:cs="Times New Roman"/>
                <w:color w:val="auto"/>
                <w:sz w:val="20"/>
                <w:szCs w:val="20"/>
                <w:bdr w:val="none" w:sz="0" w:space="0" w:color="auto"/>
                <w:lang w:eastAsia="en-US" w:bidi="ar-SA"/>
              </w:rPr>
              <w:t>FIEc</w:t>
            </w:r>
            <w:proofErr w:type="spellEnd"/>
            <w:r w:rsidR="005471F2" w:rsidRPr="00AE40AB">
              <w:rPr>
                <w:rFonts w:ascii="Arial" w:eastAsia="Calibri" w:hAnsi="Arial" w:cs="Times New Roman"/>
                <w:color w:val="auto"/>
                <w:sz w:val="20"/>
                <w:szCs w:val="20"/>
                <w:bdr w:val="none" w:sz="0" w:space="0" w:color="auto"/>
                <w:lang w:eastAsia="en-US" w:bidi="ar-SA"/>
              </w:rPr>
              <w:t xml:space="preserve"> dans l’orientation «Economie et services</w:t>
            </w:r>
            <w:r w:rsidR="004D438C" w:rsidRPr="00AE40AB">
              <w:rPr>
                <w:rFonts w:ascii="Arial" w:eastAsia="Calibri" w:hAnsi="Arial" w:cs="Times New Roman"/>
                <w:color w:val="auto"/>
                <w:sz w:val="20"/>
                <w:szCs w:val="20"/>
                <w:bdr w:val="none" w:sz="0" w:space="0" w:color="auto"/>
                <w:lang w:eastAsia="en-US" w:bidi="ar-SA"/>
              </w:rPr>
              <w:t xml:space="preserve">, type </w:t>
            </w:r>
            <w:r w:rsidR="005471F2" w:rsidRPr="00AE40AB">
              <w:rPr>
                <w:rFonts w:ascii="Arial" w:eastAsia="Calibri" w:hAnsi="Arial" w:cs="Times New Roman"/>
                <w:color w:val="auto"/>
                <w:sz w:val="20"/>
                <w:szCs w:val="20"/>
                <w:bdr w:val="none" w:sz="0" w:space="0" w:color="auto"/>
                <w:lang w:eastAsia="en-US" w:bidi="ar-SA"/>
              </w:rPr>
              <w:t>économie», les particularités du plan de fo</w:t>
            </w:r>
            <w:r w:rsidR="005471F2" w:rsidRPr="00AE40AB">
              <w:rPr>
                <w:rFonts w:ascii="Arial" w:eastAsia="Calibri" w:hAnsi="Arial" w:cs="Times New Roman"/>
                <w:color w:val="auto"/>
                <w:sz w:val="20"/>
                <w:szCs w:val="20"/>
                <w:bdr w:val="none" w:sz="0" w:space="0" w:color="auto"/>
                <w:lang w:eastAsia="en-US" w:bidi="ar-SA"/>
              </w:rPr>
              <w:t>r</w:t>
            </w:r>
            <w:r w:rsidR="005471F2" w:rsidRPr="00AE40AB">
              <w:rPr>
                <w:rFonts w:ascii="Arial" w:eastAsia="Calibri" w:hAnsi="Arial" w:cs="Times New Roman"/>
                <w:color w:val="auto"/>
                <w:sz w:val="20"/>
                <w:szCs w:val="20"/>
                <w:bdr w:val="none" w:sz="0" w:space="0" w:color="auto"/>
                <w:lang w:eastAsia="en-US" w:bidi="ar-SA"/>
              </w:rPr>
              <w:t xml:space="preserve">mation Employée/Employé de commerce CFC du 21 novembre 2014 pour la </w:t>
            </w:r>
            <w:proofErr w:type="spellStart"/>
            <w:r w:rsidR="005471F2" w:rsidRPr="00AE40AB">
              <w:rPr>
                <w:rFonts w:ascii="Arial" w:eastAsia="Calibri" w:hAnsi="Arial" w:cs="Times New Roman"/>
                <w:color w:val="auto"/>
                <w:sz w:val="20"/>
                <w:szCs w:val="20"/>
                <w:bdr w:val="none" w:sz="0" w:space="0" w:color="auto"/>
                <w:lang w:eastAsia="en-US" w:bidi="ar-SA"/>
              </w:rPr>
              <w:t>FIEc</w:t>
            </w:r>
            <w:proofErr w:type="spellEnd"/>
            <w:r w:rsidR="005471F2" w:rsidRPr="00AE40AB">
              <w:rPr>
                <w:rFonts w:ascii="Arial" w:eastAsia="Calibri" w:hAnsi="Arial" w:cs="Times New Roman"/>
                <w:color w:val="auto"/>
                <w:sz w:val="20"/>
                <w:szCs w:val="20"/>
                <w:bdr w:val="none" w:sz="0" w:space="0" w:color="auto"/>
                <w:lang w:eastAsia="en-US" w:bidi="ar-SA"/>
              </w:rPr>
              <w:t xml:space="preserve"> (version actuelle sous </w:t>
            </w:r>
            <w:hyperlink r:id="rId11" w:history="1">
              <w:r w:rsidR="005471F2" w:rsidRPr="00AE40AB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https://www.skkab.ch/fr/mise-en-uvre-au-sein-des-ecoles</w:t>
              </w:r>
            </w:hyperlink>
            <w:r w:rsidR="005471F2" w:rsidRPr="00AE40AB">
              <w:rPr>
                <w:rFonts w:ascii="Arial" w:eastAsia="Calibri" w:hAnsi="Arial" w:cs="Arial"/>
                <w:color w:val="auto"/>
                <w:sz w:val="20"/>
                <w:szCs w:val="20"/>
                <w:bdr w:val="none" w:sz="0" w:space="0" w:color="auto"/>
                <w:lang w:eastAsia="en-US" w:bidi="ar-SA"/>
              </w:rPr>
              <w:t xml:space="preserve">) </w:t>
            </w:r>
            <w:r w:rsidR="005471F2" w:rsidRPr="00AE40AB">
              <w:rPr>
                <w:rFonts w:ascii="Arial" w:eastAsia="Calibri" w:hAnsi="Arial" w:cs="Times New Roman"/>
                <w:color w:val="auto"/>
                <w:sz w:val="20"/>
                <w:szCs w:val="20"/>
                <w:bdr w:val="none" w:sz="0" w:space="0" w:color="auto"/>
                <w:lang w:eastAsia="en-US" w:bidi="ar-SA"/>
              </w:rPr>
              <w:t>sont prises en compte.</w:t>
            </w:r>
          </w:p>
        </w:tc>
        <w:tc>
          <w:tcPr>
            <w:tcW w:w="4718" w:type="dxa"/>
          </w:tcPr>
          <w:p w:rsidR="00C34BE9" w:rsidRPr="00AE40AB" w:rsidRDefault="00C34BE9" w:rsidP="005471F2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C34BE9" w:rsidRPr="00AE40AB" w:rsidTr="001E252C">
        <w:trPr>
          <w:cantSplit/>
          <w:trHeight w:val="687"/>
        </w:trPr>
        <w:tc>
          <w:tcPr>
            <w:tcW w:w="4564" w:type="dxa"/>
          </w:tcPr>
          <w:p w:rsidR="00C34BE9" w:rsidRPr="00AE40AB" w:rsidRDefault="00935CF8">
            <w:pPr>
              <w:pStyle w:val="CorpsA"/>
              <w:ind w:left="318" w:hanging="284"/>
              <w:rPr>
                <w:rFonts w:ascii="Arial" w:hAnsi="Arial"/>
                <w:color w:val="auto"/>
                <w:sz w:val="20"/>
                <w:szCs w:val="20"/>
              </w:rPr>
            </w:pPr>
            <w:r w:rsidRPr="00AE40AB">
              <w:rPr>
                <w:color w:val="auto"/>
                <w:sz w:val="20"/>
                <w:szCs w:val="20"/>
              </w:rPr>
              <w:t>24</w:t>
            </w:r>
            <w:r w:rsidR="001E252C" w:rsidRPr="00AE40AB">
              <w:rPr>
                <w:color w:val="auto"/>
                <w:sz w:val="20"/>
                <w:szCs w:val="20"/>
              </w:rPr>
              <w:t>.</w:t>
            </w:r>
            <w:r w:rsidR="008F2255" w:rsidRPr="00AE40AB">
              <w:rPr>
                <w:rFonts w:ascii="Arial" w:hAnsi="Arial"/>
                <w:color w:val="auto"/>
                <w:sz w:val="20"/>
                <w:szCs w:val="20"/>
              </w:rPr>
              <w:tab/>
            </w:r>
            <w:r w:rsidR="001E252C" w:rsidRPr="00AE40AB">
              <w:rPr>
                <w:rFonts w:ascii="Arial" w:hAnsi="Arial"/>
                <w:color w:val="auto"/>
                <w:sz w:val="20"/>
                <w:szCs w:val="20"/>
              </w:rPr>
              <w:t xml:space="preserve">Dans les filières de formation avec stage, le TIP est rédigé vers la fin du stage après les examens finaux (art. 22, al. 3, </w:t>
            </w:r>
            <w:proofErr w:type="spellStart"/>
            <w:r w:rsidR="001E252C" w:rsidRPr="00AE40AB">
              <w:rPr>
                <w:rFonts w:ascii="Arial" w:hAnsi="Arial"/>
                <w:color w:val="auto"/>
                <w:sz w:val="20"/>
                <w:szCs w:val="20"/>
              </w:rPr>
              <w:t>OMPr</w:t>
            </w:r>
            <w:proofErr w:type="spellEnd"/>
            <w:r w:rsidR="001E252C" w:rsidRPr="00AE40AB">
              <w:rPr>
                <w:rFonts w:ascii="Arial" w:hAnsi="Arial"/>
                <w:color w:val="auto"/>
                <w:sz w:val="20"/>
                <w:szCs w:val="20"/>
              </w:rPr>
              <w:t xml:space="preserve"> 2009). 40 leçons sont prévues pour la préparation et la conception à l’école. </w:t>
            </w:r>
          </w:p>
        </w:tc>
        <w:tc>
          <w:tcPr>
            <w:tcW w:w="4718" w:type="dxa"/>
          </w:tcPr>
          <w:p w:rsidR="00C34BE9" w:rsidRPr="00AE40AB" w:rsidRDefault="00C34BE9" w:rsidP="001E252C"/>
        </w:tc>
      </w:tr>
      <w:tr w:rsidR="00C34BE9" w:rsidRPr="00AE40AB">
        <w:trPr>
          <w:cantSplit/>
        </w:trPr>
        <w:tc>
          <w:tcPr>
            <w:tcW w:w="9282" w:type="dxa"/>
            <w:gridSpan w:val="2"/>
          </w:tcPr>
          <w:p w:rsidR="00C34BE9" w:rsidRPr="00AE40AB" w:rsidRDefault="001E252C">
            <w:pPr>
              <w:pStyle w:val="CorpsA"/>
              <w:spacing w:before="120" w:after="120"/>
            </w:pPr>
            <w:r w:rsidRPr="00AE40A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Mise en œuvre d’un ou plusieurs des principes directeurs 2, 4, 5 et 6 **</w:t>
            </w:r>
          </w:p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935CF8">
            <w:pPr>
              <w:pStyle w:val="CorpsA"/>
              <w:ind w:left="318" w:hanging="284"/>
              <w:rPr>
                <w:color w:val="auto"/>
                <w:sz w:val="20"/>
                <w:szCs w:val="20"/>
              </w:rPr>
            </w:pPr>
            <w:r w:rsidRPr="00AE40AB">
              <w:rPr>
                <w:color w:val="auto"/>
                <w:sz w:val="20"/>
                <w:szCs w:val="20"/>
              </w:rPr>
              <w:t>25</w:t>
            </w:r>
            <w:r w:rsidR="001E252C" w:rsidRPr="00AE40AB">
              <w:rPr>
                <w:color w:val="auto"/>
                <w:sz w:val="20"/>
                <w:szCs w:val="20"/>
              </w:rPr>
              <w:tab/>
              <w:t xml:space="preserve">Au maximum un tiers des leçons de MP sont dispensées dans l’année qui suit la remise du CFC et la fin du contrat d’apprentissage (principe directeur 2). </w:t>
            </w:r>
          </w:p>
        </w:tc>
        <w:tc>
          <w:tcPr>
            <w:tcW w:w="4718" w:type="dxa"/>
          </w:tcPr>
          <w:p w:rsidR="00C34BE9" w:rsidRPr="00AE40AB" w:rsidRDefault="00C34BE9"/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8F2255" w:rsidP="00935CF8">
            <w:pPr>
              <w:pStyle w:val="CorpsA"/>
              <w:ind w:left="318" w:hanging="284"/>
              <w:rPr>
                <w:color w:val="auto"/>
                <w:sz w:val="20"/>
                <w:szCs w:val="20"/>
              </w:rPr>
            </w:pPr>
            <w:r w:rsidRPr="00AE40AB">
              <w:rPr>
                <w:color w:val="auto"/>
                <w:sz w:val="20"/>
                <w:szCs w:val="20"/>
              </w:rPr>
              <w:t>2</w:t>
            </w:r>
            <w:r w:rsidR="00935CF8" w:rsidRPr="00AE40AB">
              <w:rPr>
                <w:color w:val="auto"/>
                <w:sz w:val="20"/>
                <w:szCs w:val="20"/>
              </w:rPr>
              <w:t>6</w:t>
            </w:r>
            <w:r w:rsidR="001E252C" w:rsidRPr="00AE40AB">
              <w:rPr>
                <w:color w:val="auto"/>
                <w:sz w:val="20"/>
                <w:szCs w:val="20"/>
              </w:rPr>
              <w:t>.</w:t>
            </w:r>
            <w:r w:rsidR="001E252C" w:rsidRPr="00AE40AB">
              <w:rPr>
                <w:color w:val="auto"/>
                <w:sz w:val="20"/>
                <w:szCs w:val="20"/>
              </w:rPr>
              <w:tab/>
              <w:t>L’examen de maturité professionnelle inte</w:t>
            </w:r>
            <w:r w:rsidR="001E252C" w:rsidRPr="00AE40AB">
              <w:rPr>
                <w:color w:val="auto"/>
                <w:sz w:val="20"/>
                <w:szCs w:val="20"/>
              </w:rPr>
              <w:t>r</w:t>
            </w:r>
            <w:r w:rsidR="001E252C" w:rsidRPr="00AE40AB">
              <w:rPr>
                <w:color w:val="auto"/>
                <w:sz w:val="20"/>
                <w:szCs w:val="20"/>
              </w:rPr>
              <w:t xml:space="preserve">vient au plus tôt un an avant la fin de l’apprentissage (principe directeur 4). </w:t>
            </w:r>
          </w:p>
        </w:tc>
        <w:tc>
          <w:tcPr>
            <w:tcW w:w="4718" w:type="dxa"/>
          </w:tcPr>
          <w:p w:rsidR="00C34BE9" w:rsidRPr="00AE40AB" w:rsidRDefault="00C34BE9"/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935CF8">
            <w:pPr>
              <w:pStyle w:val="CorpsA"/>
              <w:ind w:left="318" w:hanging="284"/>
              <w:rPr>
                <w:color w:val="auto"/>
                <w:sz w:val="20"/>
                <w:szCs w:val="20"/>
              </w:rPr>
            </w:pPr>
            <w:r w:rsidRPr="00AE40AB">
              <w:rPr>
                <w:color w:val="auto"/>
                <w:sz w:val="20"/>
                <w:szCs w:val="20"/>
              </w:rPr>
              <w:t>27</w:t>
            </w:r>
            <w:r w:rsidR="001E252C" w:rsidRPr="00AE40AB">
              <w:rPr>
                <w:color w:val="auto"/>
                <w:sz w:val="20"/>
                <w:szCs w:val="20"/>
              </w:rPr>
              <w:t>.</w:t>
            </w:r>
            <w:r w:rsidR="001E252C" w:rsidRPr="00AE40AB">
              <w:rPr>
                <w:color w:val="auto"/>
                <w:sz w:val="20"/>
                <w:szCs w:val="20"/>
              </w:rPr>
              <w:tab/>
              <w:t>La MP commence pendant la 2</w:t>
            </w:r>
            <w:r w:rsidR="001E252C" w:rsidRPr="00AE40AB">
              <w:rPr>
                <w:color w:val="auto"/>
                <w:sz w:val="20"/>
                <w:szCs w:val="20"/>
                <w:vertAlign w:val="superscript"/>
              </w:rPr>
              <w:t>e</w:t>
            </w:r>
            <w:r w:rsidR="001E252C" w:rsidRPr="00AE40AB">
              <w:rPr>
                <w:color w:val="auto"/>
                <w:sz w:val="20"/>
                <w:szCs w:val="20"/>
              </w:rPr>
              <w:t xml:space="preserve"> des 3 années d’apprentissage (principe dire</w:t>
            </w:r>
            <w:r w:rsidR="001E252C" w:rsidRPr="00AE40AB">
              <w:rPr>
                <w:color w:val="auto"/>
                <w:sz w:val="20"/>
                <w:szCs w:val="20"/>
              </w:rPr>
              <w:t>c</w:t>
            </w:r>
            <w:r w:rsidR="001E252C" w:rsidRPr="00AE40AB">
              <w:rPr>
                <w:color w:val="auto"/>
                <w:sz w:val="20"/>
                <w:szCs w:val="20"/>
              </w:rPr>
              <w:t xml:space="preserve">teur 5). </w:t>
            </w:r>
          </w:p>
        </w:tc>
        <w:tc>
          <w:tcPr>
            <w:tcW w:w="4718" w:type="dxa"/>
          </w:tcPr>
          <w:p w:rsidR="00C34BE9" w:rsidRPr="00AE40AB" w:rsidRDefault="00C34BE9"/>
        </w:tc>
      </w:tr>
      <w:tr w:rsidR="00C34BE9" w:rsidRPr="00AE40AB">
        <w:trPr>
          <w:cantSplit/>
        </w:trPr>
        <w:tc>
          <w:tcPr>
            <w:tcW w:w="4564" w:type="dxa"/>
          </w:tcPr>
          <w:p w:rsidR="00C34BE9" w:rsidRPr="00AE40AB" w:rsidRDefault="00935CF8">
            <w:pPr>
              <w:pStyle w:val="CorpsA"/>
              <w:ind w:left="318" w:hanging="284"/>
              <w:rPr>
                <w:color w:val="auto"/>
                <w:sz w:val="20"/>
                <w:szCs w:val="20"/>
              </w:rPr>
            </w:pPr>
            <w:r w:rsidRPr="00AE40AB">
              <w:rPr>
                <w:color w:val="auto"/>
                <w:sz w:val="20"/>
                <w:szCs w:val="20"/>
              </w:rPr>
              <w:t>28</w:t>
            </w:r>
            <w:r w:rsidR="001E252C" w:rsidRPr="00AE40AB">
              <w:rPr>
                <w:color w:val="auto"/>
                <w:sz w:val="20"/>
                <w:szCs w:val="20"/>
              </w:rPr>
              <w:t>.</w:t>
            </w:r>
            <w:r w:rsidR="001E252C" w:rsidRPr="00AE40AB">
              <w:rPr>
                <w:color w:val="auto"/>
                <w:sz w:val="20"/>
                <w:szCs w:val="20"/>
              </w:rPr>
              <w:tab/>
              <w:t>Les branches «sciences naturelles» et «sciences sociales» font l’objet d’examens partiels (principe directeur 6).</w:t>
            </w:r>
          </w:p>
        </w:tc>
        <w:tc>
          <w:tcPr>
            <w:tcW w:w="4718" w:type="dxa"/>
          </w:tcPr>
          <w:p w:rsidR="00C34BE9" w:rsidRPr="00AE40AB" w:rsidRDefault="00C34BE9"/>
        </w:tc>
      </w:tr>
    </w:tbl>
    <w:p w:rsidR="00C34BE9" w:rsidRPr="00AE40AB" w:rsidRDefault="00C34BE9">
      <w:pPr>
        <w:spacing w:after="200" w:line="276" w:lineRule="auto"/>
        <w:rPr>
          <w:rFonts w:cs="Arial"/>
          <w:i/>
          <w:szCs w:val="20"/>
        </w:rPr>
      </w:pPr>
    </w:p>
    <w:p w:rsidR="00C34BE9" w:rsidRPr="00AE40AB" w:rsidRDefault="001E252C">
      <w:pPr>
        <w:spacing w:after="200" w:line="276" w:lineRule="auto"/>
        <w:rPr>
          <w:i/>
        </w:rPr>
      </w:pPr>
      <w:r w:rsidRPr="00AE40AB">
        <w:rPr>
          <w:i/>
        </w:rPr>
        <w:t xml:space="preserve">* </w:t>
      </w:r>
      <w:r w:rsidR="004D438C" w:rsidRPr="00AE40AB">
        <w:rPr>
          <w:i/>
        </w:rPr>
        <w:t>Si le rapport ne concerne pa</w:t>
      </w:r>
      <w:r w:rsidR="00DA35EB" w:rsidRPr="00AE40AB">
        <w:rPr>
          <w:i/>
        </w:rPr>
        <w:t>s</w:t>
      </w:r>
      <w:r w:rsidR="004D438C" w:rsidRPr="00AE40AB">
        <w:rPr>
          <w:i/>
        </w:rPr>
        <w:t xml:space="preserve"> une filière </w:t>
      </w:r>
      <w:proofErr w:type="spellStart"/>
      <w:r w:rsidR="004D438C" w:rsidRPr="00AE40AB">
        <w:rPr>
          <w:i/>
        </w:rPr>
        <w:t>FIEc</w:t>
      </w:r>
      <w:proofErr w:type="spellEnd"/>
      <w:r w:rsidRPr="00AE40AB">
        <w:rPr>
          <w:i/>
        </w:rPr>
        <w:t xml:space="preserve">, </w:t>
      </w:r>
      <w:r w:rsidR="00447D25" w:rsidRPr="00AE40AB">
        <w:rPr>
          <w:i/>
        </w:rPr>
        <w:t>supprimer</w:t>
      </w:r>
      <w:r w:rsidRPr="00AE40AB">
        <w:rPr>
          <w:i/>
        </w:rPr>
        <w:t xml:space="preserve"> le point</w:t>
      </w:r>
      <w:r w:rsidR="004D438C" w:rsidRPr="00AE40AB">
        <w:rPr>
          <w:i/>
        </w:rPr>
        <w:t xml:space="preserve"> </w:t>
      </w:r>
      <w:r w:rsidRPr="00AE40AB">
        <w:rPr>
          <w:i/>
        </w:rPr>
        <w:t>«</w:t>
      </w:r>
      <w:r w:rsidR="00447D25" w:rsidRPr="00AE40AB">
        <w:rPr>
          <w:rFonts w:cs="Arial"/>
          <w:bCs/>
          <w:i/>
          <w:szCs w:val="20"/>
        </w:rPr>
        <w:t xml:space="preserve">Formation initiale en école – </w:t>
      </w:r>
      <w:proofErr w:type="spellStart"/>
      <w:r w:rsidR="00447D25" w:rsidRPr="00AE40AB">
        <w:rPr>
          <w:rFonts w:cs="Arial"/>
          <w:bCs/>
          <w:i/>
          <w:szCs w:val="20"/>
        </w:rPr>
        <w:t>FIEc</w:t>
      </w:r>
      <w:proofErr w:type="spellEnd"/>
      <w:r w:rsidR="004D438C" w:rsidRPr="00AE40AB">
        <w:rPr>
          <w:rFonts w:cs="Arial"/>
          <w:bCs/>
          <w:i/>
          <w:szCs w:val="20"/>
        </w:rPr>
        <w:t>» critères 21 à 24.</w:t>
      </w:r>
    </w:p>
    <w:p w:rsidR="00C34BE9" w:rsidRPr="00AE40AB" w:rsidRDefault="001E252C">
      <w:pPr>
        <w:spacing w:after="200" w:line="276" w:lineRule="auto"/>
        <w:rPr>
          <w:i/>
          <w:iCs/>
        </w:rPr>
      </w:pPr>
      <w:r w:rsidRPr="00AE40AB">
        <w:rPr>
          <w:i/>
          <w:iCs/>
        </w:rPr>
        <w:t>** S’il n’y a pas de proposition de mise en œuvre d’un des principes directeurs, supprimer les points sous le titre</w:t>
      </w:r>
      <w:r w:rsidRPr="00AE40AB">
        <w:rPr>
          <w:rFonts w:cs="Arial"/>
          <w:bCs/>
          <w:i/>
          <w:szCs w:val="20"/>
        </w:rPr>
        <w:t xml:space="preserve"> «Mise en œuvre d’un ou plusieurs des principes directeurs 2, 4, 5 et 6».</w:t>
      </w:r>
    </w:p>
    <w:p w:rsidR="00C34BE9" w:rsidRPr="00AE40AB" w:rsidRDefault="001E252C">
      <w:pPr>
        <w:spacing w:line="240" w:lineRule="auto"/>
        <w:rPr>
          <w:rFonts w:cs="Arial"/>
          <w:szCs w:val="20"/>
        </w:rPr>
      </w:pPr>
      <w:r w:rsidRPr="00AE40AB">
        <w:rPr>
          <w:rFonts w:cs="Arial"/>
          <w:szCs w:val="20"/>
        </w:rPr>
        <w:br w:type="page"/>
      </w:r>
    </w:p>
    <w:p w:rsidR="00C34BE9" w:rsidRPr="00AE40AB" w:rsidRDefault="001E252C">
      <w:pPr>
        <w:pStyle w:val="berschrift1"/>
        <w:numPr>
          <w:ilvl w:val="0"/>
          <w:numId w:val="0"/>
        </w:numPr>
        <w:ind w:left="-142"/>
        <w:rPr>
          <w:rFonts w:cs="Times"/>
        </w:rPr>
      </w:pPr>
      <w:r w:rsidRPr="00AE40AB">
        <w:t>Proposition de reconnaissance ou de non-reconnaissance de la filière de formation (CFMP en interne)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395"/>
        <w:gridCol w:w="5926"/>
      </w:tblGrid>
      <w:tr w:rsidR="00C34BE9" w:rsidRPr="00AE40AB">
        <w:trPr>
          <w:trHeight w:val="230"/>
        </w:trPr>
        <w:tc>
          <w:tcPr>
            <w:tcW w:w="3395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Aspect</w:t>
            </w:r>
          </w:p>
        </w:tc>
        <w:tc>
          <w:tcPr>
            <w:tcW w:w="5926" w:type="dxa"/>
            <w:shd w:val="clear" w:color="auto" w:fill="D9D9D9"/>
          </w:tcPr>
          <w:p w:rsidR="00C34BE9" w:rsidRPr="00AE40AB" w:rsidRDefault="001E252C">
            <w:pPr>
              <w:rPr>
                <w:rFonts w:cs="Arial"/>
                <w:b/>
                <w:bCs/>
                <w:szCs w:val="20"/>
              </w:rPr>
            </w:pPr>
            <w:r w:rsidRPr="00AE40AB">
              <w:rPr>
                <w:rFonts w:cs="Arial"/>
                <w:b/>
                <w:bCs/>
                <w:szCs w:val="20"/>
              </w:rPr>
              <w:t>Commentaire</w:t>
            </w:r>
          </w:p>
        </w:tc>
      </w:tr>
      <w:tr w:rsidR="00C34BE9" w:rsidRPr="00AE40AB">
        <w:tc>
          <w:tcPr>
            <w:tcW w:w="3395" w:type="dxa"/>
            <w:shd w:val="clear" w:color="auto" w:fill="F2F2F2"/>
          </w:tcPr>
          <w:p w:rsidR="00C34BE9" w:rsidRPr="00AE40AB" w:rsidRDefault="001E252C">
            <w:pPr>
              <w:pStyle w:val="Listenabsatz"/>
              <w:numPr>
                <w:ilvl w:val="0"/>
                <w:numId w:val="42"/>
              </w:numPr>
              <w:spacing w:line="240" w:lineRule="auto"/>
              <w:ind w:left="318" w:hanging="284"/>
              <w:contextualSpacing w:val="0"/>
              <w:rPr>
                <w:rFonts w:cs="Arial"/>
                <w:szCs w:val="20"/>
              </w:rPr>
            </w:pPr>
            <w:r w:rsidRPr="00AE40AB">
              <w:rPr>
                <w:rFonts w:cs="Arial"/>
                <w:szCs w:val="20"/>
              </w:rPr>
              <w:t>Evaluation</w:t>
            </w:r>
          </w:p>
        </w:tc>
        <w:tc>
          <w:tcPr>
            <w:tcW w:w="5926" w:type="dxa"/>
            <w:shd w:val="clear" w:color="auto" w:fill="F2F2F2"/>
          </w:tcPr>
          <w:p w:rsidR="00C34BE9" w:rsidRPr="00AE40AB" w:rsidRDefault="001E252C">
            <w:pPr>
              <w:rPr>
                <w:rFonts w:cs="Arial"/>
                <w:szCs w:val="20"/>
              </w:rPr>
            </w:pPr>
            <w:r w:rsidRPr="00AE40AB">
              <w:rPr>
                <w:rFonts w:cs="Arial"/>
                <w:szCs w:val="20"/>
              </w:rPr>
              <w:t>Sur la base du rapport récapitulatif</w:t>
            </w: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c>
          <w:tcPr>
            <w:tcW w:w="3395" w:type="dxa"/>
          </w:tcPr>
          <w:p w:rsidR="00C34BE9" w:rsidRPr="00AE40AB" w:rsidRDefault="001E252C">
            <w:pPr>
              <w:pStyle w:val="Listenabsatz"/>
              <w:numPr>
                <w:ilvl w:val="0"/>
                <w:numId w:val="42"/>
              </w:numPr>
              <w:spacing w:line="240" w:lineRule="auto"/>
              <w:ind w:left="318" w:hanging="284"/>
              <w:contextualSpacing w:val="0"/>
              <w:rPr>
                <w:rFonts w:cs="Arial"/>
                <w:szCs w:val="20"/>
              </w:rPr>
            </w:pPr>
            <w:r w:rsidRPr="00AE40AB">
              <w:rPr>
                <w:rFonts w:cs="Arial"/>
                <w:szCs w:val="20"/>
              </w:rPr>
              <w:t>Proposition de l’expert scolaire</w:t>
            </w:r>
          </w:p>
        </w:tc>
        <w:tc>
          <w:tcPr>
            <w:tcW w:w="5926" w:type="dxa"/>
          </w:tcPr>
          <w:p w:rsidR="00C34BE9" w:rsidRPr="00AE40AB" w:rsidRDefault="00AE40AB">
            <w:pPr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179647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ascii="MS Gothic" w:eastAsia="MS Gothic" w:hAnsi="MS Gothic" w:cs="MS Gothic"/>
                <w:szCs w:val="20"/>
              </w:rPr>
              <w:t xml:space="preserve"> </w:t>
            </w:r>
            <w:r w:rsidR="001E252C" w:rsidRPr="00AE40AB">
              <w:rPr>
                <w:rFonts w:cs="Arial"/>
                <w:szCs w:val="20"/>
              </w:rPr>
              <w:t xml:space="preserve">Reconnaissance </w:t>
            </w: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AE40AB">
            <w:pPr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-488249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ascii="MS Gothic" w:eastAsia="MS Gothic" w:hAnsi="MS Gothic" w:cs="MS Gothic"/>
                <w:szCs w:val="20"/>
              </w:rPr>
              <w:t xml:space="preserve"> </w:t>
            </w:r>
            <w:r w:rsidR="001E252C" w:rsidRPr="00AE40AB">
              <w:rPr>
                <w:rFonts w:cs="Arial"/>
                <w:szCs w:val="20"/>
              </w:rPr>
              <w:t>Non-reconnaissance</w:t>
            </w: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c>
          <w:tcPr>
            <w:tcW w:w="3395" w:type="dxa"/>
          </w:tcPr>
          <w:p w:rsidR="00C34BE9" w:rsidRPr="00AE40AB" w:rsidRDefault="001E252C">
            <w:pPr>
              <w:pStyle w:val="Listenabsatz"/>
              <w:numPr>
                <w:ilvl w:val="0"/>
                <w:numId w:val="42"/>
              </w:numPr>
              <w:spacing w:line="240" w:lineRule="auto"/>
              <w:ind w:left="318" w:hanging="284"/>
              <w:contextualSpacing w:val="0"/>
              <w:rPr>
                <w:rFonts w:cs="Arial"/>
                <w:szCs w:val="20"/>
              </w:rPr>
            </w:pPr>
            <w:r w:rsidRPr="00AE40AB">
              <w:rPr>
                <w:rFonts w:cs="Arial"/>
                <w:szCs w:val="20"/>
              </w:rPr>
              <w:t>Condition(s)</w:t>
            </w:r>
          </w:p>
        </w:tc>
        <w:tc>
          <w:tcPr>
            <w:tcW w:w="5926" w:type="dxa"/>
          </w:tcPr>
          <w:p w:rsidR="00C34BE9" w:rsidRPr="00AE40AB" w:rsidRDefault="00AE40AB">
            <w:pPr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-536048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ascii="MS Gothic" w:eastAsia="MS Gothic" w:hAnsi="MS Gothic" w:cs="MS Gothic"/>
                <w:szCs w:val="20"/>
              </w:rPr>
              <w:t xml:space="preserve"> </w:t>
            </w:r>
            <w:r w:rsidR="001E252C" w:rsidRPr="00AE40AB">
              <w:rPr>
                <w:rFonts w:cs="Arial"/>
                <w:szCs w:val="20"/>
              </w:rPr>
              <w:t>aucune</w:t>
            </w: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AE40AB">
            <w:pPr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-1890708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ascii="MS Gothic" w:eastAsia="MS Gothic" w:hAnsi="MS Gothic" w:cs="MS Gothic"/>
                <w:szCs w:val="20"/>
              </w:rPr>
              <w:t xml:space="preserve"> </w:t>
            </w:r>
            <w:r w:rsidR="001E252C" w:rsidRPr="00AE40AB">
              <w:rPr>
                <w:rFonts w:cs="Arial"/>
                <w:szCs w:val="20"/>
              </w:rPr>
              <w:t>avec la/les condition(s) suivante(s):</w:t>
            </w: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AE40AB">
            <w:pPr>
              <w:rPr>
                <w:rFonts w:cs="Arial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Cs w:val="20"/>
                </w:rPr>
                <w:id w:val="1958516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52C" w:rsidRPr="00AE40AB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sdtContent>
            </w:sdt>
            <w:r w:rsidR="001E252C" w:rsidRPr="00AE40AB">
              <w:rPr>
                <w:rFonts w:ascii="MS Gothic" w:eastAsia="MS Gothic" w:hAnsi="MS Gothic" w:cs="MS Gothic"/>
                <w:szCs w:val="20"/>
              </w:rPr>
              <w:t xml:space="preserve"> </w:t>
            </w:r>
            <w:r w:rsidR="001E252C" w:rsidRPr="00AE40AB">
              <w:rPr>
                <w:rFonts w:cs="Arial"/>
                <w:szCs w:val="20"/>
              </w:rPr>
              <w:t>délais:</w:t>
            </w: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</w:tbl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1E252C">
      <w:pPr>
        <w:ind w:left="-142"/>
        <w:rPr>
          <w:rFonts w:cs="Arial"/>
          <w:b/>
          <w:bCs/>
        </w:rPr>
      </w:pPr>
      <w:r w:rsidRPr="00AE40AB">
        <w:rPr>
          <w:rFonts w:cs="Arial"/>
          <w:b/>
          <w:bCs/>
        </w:rPr>
        <w:t>Lieu et date:</w:t>
      </w:r>
    </w:p>
    <w:p w:rsidR="00C34BE9" w:rsidRPr="00AE40AB" w:rsidRDefault="00C34BE9">
      <w:pPr>
        <w:ind w:left="-142"/>
        <w:rPr>
          <w:rFonts w:cs="Arial"/>
          <w:b/>
          <w:bCs/>
        </w:rPr>
      </w:pPr>
    </w:p>
    <w:p w:rsidR="00C34BE9" w:rsidRPr="00AE40AB" w:rsidRDefault="00C34BE9">
      <w:pPr>
        <w:ind w:left="-142"/>
        <w:rPr>
          <w:rFonts w:cs="Arial"/>
          <w:b/>
          <w:bCs/>
        </w:rPr>
      </w:pPr>
    </w:p>
    <w:p w:rsidR="00C34BE9" w:rsidRPr="00AE40AB" w:rsidRDefault="00C34BE9">
      <w:pPr>
        <w:ind w:left="-142"/>
        <w:rPr>
          <w:rFonts w:cs="Arial"/>
          <w:b/>
          <w:bCs/>
        </w:rPr>
      </w:pPr>
    </w:p>
    <w:p w:rsidR="00C34BE9" w:rsidRPr="00AE40AB" w:rsidRDefault="00B352CA">
      <w:pPr>
        <w:ind w:left="-142"/>
        <w:rPr>
          <w:rFonts w:cs="Arial"/>
          <w:b/>
          <w:bCs/>
        </w:rPr>
      </w:pPr>
      <w:r w:rsidRPr="00AE40AB">
        <w:rPr>
          <w:rFonts w:cs="Arial"/>
          <w:b/>
          <w:bCs/>
        </w:rPr>
        <w:t>L’expert scolaire:</w:t>
      </w:r>
    </w:p>
    <w:p w:rsidR="00C34BE9" w:rsidRPr="00AE40AB" w:rsidRDefault="00C34BE9">
      <w:pPr>
        <w:ind w:left="-142"/>
        <w:rPr>
          <w:rFonts w:cs="Arial"/>
          <w:b/>
          <w:bCs/>
        </w:rPr>
      </w:pPr>
    </w:p>
    <w:p w:rsidR="00C34BE9" w:rsidRPr="00AE40AB" w:rsidRDefault="00C34BE9">
      <w:pPr>
        <w:ind w:left="-142"/>
        <w:rPr>
          <w:rFonts w:cs="Arial"/>
          <w:b/>
          <w:bCs/>
        </w:rPr>
      </w:pPr>
    </w:p>
    <w:p w:rsidR="00C34BE9" w:rsidRPr="00AE40AB" w:rsidRDefault="00C34BE9">
      <w:pPr>
        <w:ind w:left="-142"/>
        <w:rPr>
          <w:rFonts w:cs="Arial"/>
          <w:b/>
          <w:bCs/>
        </w:rPr>
      </w:pPr>
    </w:p>
    <w:p w:rsidR="00C34BE9" w:rsidRPr="00AE40AB" w:rsidRDefault="001E252C">
      <w:pPr>
        <w:ind w:left="-142"/>
        <w:rPr>
          <w:rFonts w:cs="Arial"/>
          <w:b/>
          <w:bCs/>
        </w:rPr>
      </w:pPr>
      <w:r w:rsidRPr="00AE40AB">
        <w:rPr>
          <w:rFonts w:cs="Arial"/>
          <w:b/>
          <w:bCs/>
        </w:rPr>
        <w:t>Le</w:t>
      </w:r>
      <w:r w:rsidR="00B352CA" w:rsidRPr="00AE40AB">
        <w:rPr>
          <w:rFonts w:cs="Arial"/>
          <w:b/>
          <w:bCs/>
        </w:rPr>
        <w:t xml:space="preserve"> membre responsable de la CFMP:</w:t>
      </w:r>
    </w:p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1E252C">
      <w:pPr>
        <w:spacing w:after="200" w:line="276" w:lineRule="auto"/>
        <w:ind w:left="-142"/>
        <w:rPr>
          <w:rFonts w:cs="Arial"/>
          <w:szCs w:val="20"/>
        </w:rPr>
      </w:pPr>
      <w:r w:rsidRPr="00AE40AB">
        <w:rPr>
          <w:rFonts w:cs="Arial"/>
          <w:szCs w:val="20"/>
        </w:rPr>
        <w:br w:type="page"/>
      </w:r>
    </w:p>
    <w:p w:rsidR="00C34BE9" w:rsidRPr="00AE40AB" w:rsidRDefault="001E252C">
      <w:pPr>
        <w:pStyle w:val="berschrift1"/>
        <w:numPr>
          <w:ilvl w:val="0"/>
          <w:numId w:val="0"/>
        </w:numPr>
        <w:ind w:left="964" w:hanging="1106"/>
        <w:rPr>
          <w:rFonts w:cs="Times"/>
        </w:rPr>
      </w:pPr>
      <w:r w:rsidRPr="00AE40AB">
        <w:t>Proposition faite au SEFRI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335"/>
        <w:gridCol w:w="5986"/>
      </w:tblGrid>
      <w:tr w:rsidR="00C34BE9" w:rsidRPr="00AE40AB">
        <w:trPr>
          <w:trHeight w:val="488"/>
        </w:trPr>
        <w:tc>
          <w:tcPr>
            <w:tcW w:w="3335" w:type="dxa"/>
            <w:vMerge w:val="restart"/>
          </w:tcPr>
          <w:p w:rsidR="00C34BE9" w:rsidRPr="00AE40AB" w:rsidRDefault="001E252C">
            <w:pPr>
              <w:pStyle w:val="Listenabsatz"/>
              <w:ind w:left="176"/>
              <w:rPr>
                <w:rFonts w:cs="Arial"/>
                <w:szCs w:val="20"/>
              </w:rPr>
            </w:pPr>
            <w:r w:rsidRPr="00AE40AB">
              <w:rPr>
                <w:rFonts w:cs="Arial"/>
                <w:szCs w:val="20"/>
              </w:rPr>
              <w:t>Décision de la CFMP</w:t>
            </w:r>
          </w:p>
        </w:tc>
        <w:tc>
          <w:tcPr>
            <w:tcW w:w="5986" w:type="dxa"/>
          </w:tcPr>
          <w:p w:rsidR="00C34BE9" w:rsidRPr="00AE40AB" w:rsidRDefault="001E252C">
            <w:pPr>
              <w:rPr>
                <w:rFonts w:cs="Arial"/>
                <w:szCs w:val="20"/>
              </w:rPr>
            </w:pPr>
            <w:r w:rsidRPr="00AE40AB">
              <w:rPr>
                <w:rFonts w:cs="Arial"/>
                <w:szCs w:val="20"/>
              </w:rPr>
              <w:t>Proposition faite au SEFRI:</w:t>
            </w: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1E252C">
            <w:pPr>
              <w:rPr>
                <w:rFonts w:cs="Arial"/>
                <w:szCs w:val="20"/>
              </w:rPr>
            </w:pPr>
            <w:r w:rsidRPr="00AE40AB">
              <w:rPr>
                <w:rFonts w:ascii="MS Gothic" w:eastAsia="MS Gothic" w:hAnsi="MS Gothic" w:cs="MS Gothic"/>
                <w:szCs w:val="20"/>
              </w:rPr>
              <w:t xml:space="preserve">☐ </w:t>
            </w:r>
            <w:r w:rsidRPr="00AE40AB">
              <w:rPr>
                <w:rFonts w:cs="Arial"/>
                <w:szCs w:val="20"/>
              </w:rPr>
              <w:t>Reconnaissance à partir de la délivrance du certificat de m</w:t>
            </w:r>
            <w:r w:rsidRPr="00AE40AB">
              <w:rPr>
                <w:rFonts w:cs="Arial"/>
                <w:szCs w:val="20"/>
              </w:rPr>
              <w:t>a</w:t>
            </w:r>
            <w:r w:rsidRPr="00AE40AB">
              <w:rPr>
                <w:rFonts w:cs="Arial"/>
                <w:szCs w:val="20"/>
              </w:rPr>
              <w:t>turité professionnelle 20../..</w:t>
            </w: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trHeight w:val="874"/>
        </w:trPr>
        <w:tc>
          <w:tcPr>
            <w:tcW w:w="3335" w:type="dxa"/>
            <w:vMerge/>
          </w:tcPr>
          <w:p w:rsidR="00C34BE9" w:rsidRPr="00AE40AB" w:rsidRDefault="00C34BE9">
            <w:pPr>
              <w:pStyle w:val="Listenabsatz"/>
              <w:numPr>
                <w:ilvl w:val="0"/>
                <w:numId w:val="42"/>
              </w:numPr>
              <w:spacing w:line="240" w:lineRule="auto"/>
              <w:ind w:left="318" w:hanging="284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5986" w:type="dxa"/>
          </w:tcPr>
          <w:p w:rsidR="00C34BE9" w:rsidRPr="00AE40AB" w:rsidRDefault="001E252C">
            <w:pPr>
              <w:rPr>
                <w:rFonts w:cs="Arial"/>
                <w:szCs w:val="20"/>
              </w:rPr>
            </w:pPr>
            <w:r w:rsidRPr="00AE40AB">
              <w:rPr>
                <w:rFonts w:cs="Arial"/>
                <w:szCs w:val="20"/>
              </w:rPr>
              <w:t>Conditions:</w:t>
            </w: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1E252C">
            <w:pPr>
              <w:rPr>
                <w:rFonts w:cs="Arial"/>
                <w:szCs w:val="20"/>
              </w:rPr>
            </w:pPr>
            <w:r w:rsidRPr="00AE40AB">
              <w:rPr>
                <w:rFonts w:ascii="MS Gothic" w:eastAsia="MS Gothic" w:hAnsi="MS Gothic" w:cs="MS Gothic"/>
                <w:szCs w:val="20"/>
              </w:rPr>
              <w:t xml:space="preserve">☐ </w:t>
            </w:r>
            <w:r w:rsidRPr="00AE40AB">
              <w:rPr>
                <w:rFonts w:cs="Arial"/>
                <w:szCs w:val="20"/>
              </w:rPr>
              <w:t>aucune</w:t>
            </w:r>
          </w:p>
          <w:p w:rsidR="00C34BE9" w:rsidRPr="00AE40AB" w:rsidRDefault="001E252C">
            <w:pPr>
              <w:rPr>
                <w:rFonts w:cs="Arial"/>
                <w:szCs w:val="20"/>
              </w:rPr>
            </w:pPr>
            <w:r w:rsidRPr="00AE40AB">
              <w:rPr>
                <w:rFonts w:ascii="MS Gothic" w:eastAsia="MS Gothic" w:hAnsi="MS Gothic" w:cs="MS Gothic"/>
                <w:szCs w:val="20"/>
              </w:rPr>
              <w:t xml:space="preserve">☐ </w:t>
            </w:r>
            <w:r w:rsidRPr="00AE40AB">
              <w:rPr>
                <w:rFonts w:cs="Arial"/>
                <w:szCs w:val="20"/>
              </w:rPr>
              <w:t>avec la/les condition(s) suivante(s):</w:t>
            </w: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  <w:tr w:rsidR="00C34BE9" w:rsidRPr="00AE40AB">
        <w:trPr>
          <w:trHeight w:val="481"/>
        </w:trPr>
        <w:tc>
          <w:tcPr>
            <w:tcW w:w="3335" w:type="dxa"/>
            <w:vMerge/>
          </w:tcPr>
          <w:p w:rsidR="00C34BE9" w:rsidRPr="00AE40AB" w:rsidRDefault="00C34BE9">
            <w:pPr>
              <w:pStyle w:val="Listenabsatz"/>
              <w:numPr>
                <w:ilvl w:val="0"/>
                <w:numId w:val="42"/>
              </w:numPr>
              <w:spacing w:line="240" w:lineRule="auto"/>
              <w:ind w:left="318" w:hanging="284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5986" w:type="dxa"/>
          </w:tcPr>
          <w:p w:rsidR="00C34BE9" w:rsidRPr="00AE40AB" w:rsidRDefault="001E252C">
            <w:pPr>
              <w:rPr>
                <w:rFonts w:cs="Arial"/>
                <w:szCs w:val="20"/>
              </w:rPr>
            </w:pPr>
            <w:r w:rsidRPr="00AE40AB">
              <w:rPr>
                <w:rFonts w:cs="Arial"/>
                <w:szCs w:val="20"/>
              </w:rPr>
              <w:t>Délai(s) pour remplir la/les condition(s):</w:t>
            </w: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  <w:p w:rsidR="00C34BE9" w:rsidRPr="00AE40AB" w:rsidRDefault="00C34BE9">
            <w:pPr>
              <w:rPr>
                <w:rFonts w:cs="Arial"/>
                <w:szCs w:val="20"/>
              </w:rPr>
            </w:pPr>
          </w:p>
        </w:tc>
      </w:tr>
    </w:tbl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C34BE9">
      <w:pPr>
        <w:ind w:left="-142"/>
        <w:rPr>
          <w:rFonts w:cs="Arial"/>
          <w:b/>
          <w:bCs/>
          <w:szCs w:val="20"/>
        </w:rPr>
      </w:pPr>
    </w:p>
    <w:p w:rsidR="00C34BE9" w:rsidRPr="00AE40AB" w:rsidRDefault="001E252C">
      <w:pPr>
        <w:ind w:left="-142"/>
        <w:rPr>
          <w:rFonts w:cs="Arial"/>
          <w:b/>
          <w:bCs/>
        </w:rPr>
      </w:pPr>
      <w:r w:rsidRPr="00AE40AB">
        <w:rPr>
          <w:rFonts w:cs="Arial"/>
          <w:b/>
          <w:bCs/>
        </w:rPr>
        <w:t>Lieu et date:</w:t>
      </w:r>
    </w:p>
    <w:p w:rsidR="00C34BE9" w:rsidRPr="00AE40AB" w:rsidRDefault="00C34BE9">
      <w:pPr>
        <w:ind w:left="-142"/>
        <w:rPr>
          <w:rFonts w:cs="Arial"/>
          <w:b/>
          <w:bCs/>
        </w:rPr>
      </w:pPr>
    </w:p>
    <w:p w:rsidR="00C34BE9" w:rsidRPr="00AE40AB" w:rsidRDefault="00C34BE9">
      <w:pPr>
        <w:ind w:left="-142"/>
        <w:rPr>
          <w:rFonts w:cs="Arial"/>
          <w:b/>
          <w:bCs/>
        </w:rPr>
      </w:pPr>
    </w:p>
    <w:p w:rsidR="00C34BE9" w:rsidRPr="00AE40AB" w:rsidRDefault="00C34BE9">
      <w:pPr>
        <w:ind w:left="-142"/>
        <w:rPr>
          <w:rFonts w:cs="Arial"/>
          <w:b/>
          <w:bCs/>
        </w:rPr>
      </w:pPr>
    </w:p>
    <w:p w:rsidR="00C34BE9" w:rsidRPr="00AE40AB" w:rsidRDefault="001E252C">
      <w:pPr>
        <w:ind w:left="-142"/>
        <w:rPr>
          <w:rFonts w:cs="Arial"/>
          <w:b/>
          <w:bCs/>
        </w:rPr>
      </w:pPr>
      <w:r w:rsidRPr="00AE40AB">
        <w:rPr>
          <w:rFonts w:cs="Arial"/>
          <w:b/>
          <w:bCs/>
        </w:rPr>
        <w:t xml:space="preserve">Présidence de la CFMP: </w:t>
      </w:r>
    </w:p>
    <w:p w:rsidR="00C34BE9" w:rsidRPr="00AE40AB" w:rsidRDefault="00C34BE9">
      <w:pPr>
        <w:ind w:left="-142"/>
        <w:rPr>
          <w:rFonts w:cs="Arial"/>
          <w:b/>
          <w:bCs/>
        </w:rPr>
      </w:pPr>
    </w:p>
    <w:p w:rsidR="00C34BE9" w:rsidRPr="00AE40AB" w:rsidRDefault="00C34BE9">
      <w:pPr>
        <w:ind w:left="-142"/>
        <w:rPr>
          <w:rFonts w:cs="Arial"/>
          <w:b/>
          <w:bCs/>
        </w:rPr>
      </w:pPr>
    </w:p>
    <w:p w:rsidR="00C34BE9" w:rsidRPr="00AE40AB" w:rsidRDefault="00C34BE9">
      <w:pPr>
        <w:ind w:left="-142"/>
        <w:rPr>
          <w:rFonts w:cs="Arial"/>
          <w:b/>
          <w:bCs/>
        </w:rPr>
      </w:pPr>
    </w:p>
    <w:p w:rsidR="00C34BE9" w:rsidRDefault="001E252C">
      <w:pPr>
        <w:ind w:left="-142"/>
        <w:rPr>
          <w:rFonts w:cs="Arial"/>
          <w:b/>
          <w:bCs/>
        </w:rPr>
      </w:pPr>
      <w:r w:rsidRPr="00AE40AB">
        <w:rPr>
          <w:rFonts w:cs="Arial"/>
          <w:b/>
          <w:bCs/>
        </w:rPr>
        <w:t>Secrétariat de la CFMP:</w:t>
      </w:r>
      <w:r>
        <w:rPr>
          <w:rFonts w:cs="Arial"/>
          <w:b/>
          <w:bCs/>
        </w:rPr>
        <w:t xml:space="preserve"> </w:t>
      </w:r>
    </w:p>
    <w:p w:rsidR="00C34BE9" w:rsidRDefault="00C34BE9">
      <w:pPr>
        <w:ind w:left="-142"/>
        <w:rPr>
          <w:rFonts w:cs="Arial"/>
          <w:b/>
          <w:bCs/>
        </w:rPr>
      </w:pPr>
    </w:p>
    <w:p w:rsidR="00C34BE9" w:rsidRDefault="00C34BE9">
      <w:pPr>
        <w:ind w:left="-142"/>
      </w:pPr>
    </w:p>
    <w:sectPr w:rsidR="00C34BE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701" w:header="624" w:footer="17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53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AA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BE9" w:rsidRDefault="001E252C">
      <w:pPr>
        <w:spacing w:line="240" w:lineRule="auto"/>
      </w:pPr>
      <w:r>
        <w:separator/>
      </w:r>
    </w:p>
  </w:endnote>
  <w:endnote w:type="continuationSeparator" w:id="0">
    <w:p w:rsidR="00C34BE9" w:rsidRDefault="001E25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E9" w:rsidRDefault="00C34BE9">
    <w:pPr>
      <w:pStyle w:val="Fuzeile"/>
    </w:pPr>
  </w:p>
  <w:tbl>
    <w:tblPr>
      <w:tblW w:w="9890" w:type="dxa"/>
      <w:tblLayout w:type="fixed"/>
      <w:tblLook w:val="01E0" w:firstRow="1" w:lastRow="1" w:firstColumn="1" w:lastColumn="1" w:noHBand="0" w:noVBand="0"/>
    </w:tblPr>
    <w:tblGrid>
      <w:gridCol w:w="7338"/>
      <w:gridCol w:w="2552"/>
    </w:tblGrid>
    <w:tr w:rsidR="00C34BE9">
      <w:trPr>
        <w:trHeight w:val="567"/>
      </w:trPr>
      <w:tc>
        <w:tcPr>
          <w:tcW w:w="7338" w:type="dxa"/>
          <w:vAlign w:val="bottom"/>
        </w:tcPr>
        <w:p w:rsidR="00C34BE9" w:rsidRDefault="001E252C">
          <w:pPr>
            <w:pStyle w:val="zzPfad"/>
          </w:pPr>
          <w:r>
            <w:t>(Numéro de la filière de formation)</w:t>
          </w:r>
        </w:p>
      </w:tc>
      <w:tc>
        <w:tcPr>
          <w:tcW w:w="2552" w:type="dxa"/>
          <w:vAlign w:val="bottom"/>
        </w:tcPr>
        <w:p w:rsidR="00C34BE9" w:rsidRDefault="001E252C">
          <w:pPr>
            <w:pStyle w:val="zzSeite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AE40AB">
            <w:rPr>
              <w:noProof/>
            </w:rPr>
            <w:t>6</w:t>
          </w:r>
          <w:r>
            <w:rPr>
              <w:noProof/>
            </w:rPr>
            <w:fldChar w:fldCharType="end"/>
          </w:r>
          <w:r>
            <w:t>/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AE40AB">
            <w:rPr>
              <w:noProof/>
            </w:rPr>
            <w:t>7</w:t>
          </w:r>
          <w:r>
            <w:rPr>
              <w:noProof/>
            </w:rPr>
            <w:fldChar w:fldCharType="end"/>
          </w:r>
        </w:p>
      </w:tc>
    </w:tr>
  </w:tbl>
  <w:p w:rsidR="00C34BE9" w:rsidRDefault="00C34BE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ayout w:type="fixed"/>
      <w:tblLook w:val="01E0" w:firstRow="1" w:lastRow="1" w:firstColumn="1" w:lastColumn="1" w:noHBand="0" w:noVBand="0"/>
    </w:tblPr>
    <w:tblGrid>
      <w:gridCol w:w="4219"/>
      <w:gridCol w:w="2585"/>
      <w:gridCol w:w="2552"/>
    </w:tblGrid>
    <w:tr w:rsidR="00C34BE9">
      <w:tc>
        <w:tcPr>
          <w:tcW w:w="4219" w:type="dxa"/>
        </w:tcPr>
        <w:p w:rsidR="00C34BE9" w:rsidRDefault="001E252C">
          <w:pPr>
            <w:spacing w:line="200" w:lineRule="atLeast"/>
            <w:rPr>
              <w:rFonts w:cs="Arial"/>
              <w:sz w:val="15"/>
              <w:szCs w:val="15"/>
            </w:rPr>
          </w:pPr>
          <w:r>
            <w:rPr>
              <w:sz w:val="15"/>
            </w:rPr>
            <w:t>Membre CFMP</w:t>
          </w:r>
        </w:p>
        <w:p w:rsidR="00C34BE9" w:rsidRDefault="001E252C">
          <w:pPr>
            <w:spacing w:line="200" w:lineRule="atLeast"/>
            <w:rPr>
              <w:rFonts w:cs="Arial"/>
              <w:sz w:val="15"/>
              <w:szCs w:val="15"/>
            </w:rPr>
          </w:pPr>
          <w:r>
            <w:rPr>
              <w:sz w:val="15"/>
            </w:rPr>
            <w:t>Prénom, nom</w:t>
          </w:r>
        </w:p>
        <w:p w:rsidR="00C34BE9" w:rsidRDefault="001E252C">
          <w:pPr>
            <w:spacing w:line="200" w:lineRule="atLeast"/>
            <w:rPr>
              <w:rFonts w:cs="Arial"/>
              <w:sz w:val="15"/>
              <w:szCs w:val="15"/>
            </w:rPr>
          </w:pPr>
          <w:r>
            <w:rPr>
              <w:sz w:val="15"/>
            </w:rPr>
            <w:t>Adresse</w:t>
          </w:r>
        </w:p>
        <w:p w:rsidR="00C34BE9" w:rsidRDefault="001E252C">
          <w:pPr>
            <w:spacing w:line="200" w:lineRule="atLeast"/>
            <w:rPr>
              <w:rFonts w:cs="Arial"/>
              <w:sz w:val="15"/>
              <w:szCs w:val="15"/>
            </w:rPr>
          </w:pPr>
          <w:r>
            <w:rPr>
              <w:sz w:val="15"/>
            </w:rPr>
            <w:t>NPA Lieu</w:t>
          </w:r>
        </w:p>
        <w:p w:rsidR="00C34BE9" w:rsidRDefault="001E252C">
          <w:pPr>
            <w:spacing w:line="200" w:lineRule="atLeast"/>
            <w:rPr>
              <w:rFonts w:cs="Arial"/>
              <w:sz w:val="15"/>
              <w:szCs w:val="15"/>
            </w:rPr>
          </w:pPr>
          <w:r>
            <w:rPr>
              <w:sz w:val="15"/>
            </w:rPr>
            <w:t>Tél. 044 774 20 00</w:t>
          </w:r>
        </w:p>
        <w:p w:rsidR="00C34BE9" w:rsidRDefault="00F8540C">
          <w:pPr>
            <w:spacing w:line="200" w:lineRule="atLeast"/>
            <w:rPr>
              <w:rFonts w:cs="Arial"/>
              <w:sz w:val="15"/>
              <w:szCs w:val="15"/>
            </w:rPr>
          </w:pPr>
          <w:r>
            <w:rPr>
              <w:sz w:val="15"/>
            </w:rPr>
            <w:t>null-fünf</w:t>
          </w:r>
          <w:r w:rsidR="001E252C">
            <w:rPr>
              <w:sz w:val="15"/>
            </w:rPr>
            <w:t>@bluewin.ch</w:t>
          </w:r>
        </w:p>
        <w:p w:rsidR="00C34BE9" w:rsidRDefault="00C34BE9">
          <w:pPr>
            <w:spacing w:line="200" w:lineRule="atLeast"/>
            <w:rPr>
              <w:rFonts w:cs="Arial"/>
              <w:sz w:val="15"/>
              <w:szCs w:val="15"/>
            </w:rPr>
          </w:pPr>
        </w:p>
      </w:tc>
      <w:tc>
        <w:tcPr>
          <w:tcW w:w="2585" w:type="dxa"/>
        </w:tcPr>
        <w:p w:rsidR="00C34BE9" w:rsidRDefault="001E252C">
          <w:pPr>
            <w:spacing w:line="200" w:lineRule="atLeast"/>
            <w:ind w:left="318"/>
            <w:rPr>
              <w:rFonts w:cs="Arial"/>
              <w:sz w:val="15"/>
              <w:szCs w:val="15"/>
            </w:rPr>
          </w:pPr>
          <w:r>
            <w:rPr>
              <w:sz w:val="15"/>
            </w:rPr>
            <w:t>Expert/e scolaire CFMP</w:t>
          </w:r>
        </w:p>
        <w:p w:rsidR="00C34BE9" w:rsidRDefault="001E252C">
          <w:pPr>
            <w:spacing w:line="200" w:lineRule="atLeast"/>
            <w:ind w:left="318"/>
            <w:rPr>
              <w:rFonts w:cs="Arial"/>
              <w:sz w:val="15"/>
              <w:szCs w:val="15"/>
            </w:rPr>
          </w:pPr>
          <w:r>
            <w:rPr>
              <w:sz w:val="15"/>
            </w:rPr>
            <w:t>Prénom, nom</w:t>
          </w:r>
        </w:p>
        <w:p w:rsidR="00C34BE9" w:rsidRDefault="001E252C">
          <w:pPr>
            <w:spacing w:line="200" w:lineRule="atLeast"/>
            <w:ind w:left="318"/>
            <w:rPr>
              <w:rFonts w:cs="Arial"/>
              <w:sz w:val="15"/>
              <w:szCs w:val="15"/>
            </w:rPr>
          </w:pPr>
          <w:r>
            <w:rPr>
              <w:sz w:val="15"/>
            </w:rPr>
            <w:t>Adresse</w:t>
          </w:r>
        </w:p>
        <w:p w:rsidR="00C34BE9" w:rsidRDefault="001E252C">
          <w:pPr>
            <w:spacing w:line="200" w:lineRule="atLeast"/>
            <w:ind w:left="318"/>
            <w:rPr>
              <w:rFonts w:cs="Arial"/>
              <w:sz w:val="15"/>
              <w:szCs w:val="15"/>
            </w:rPr>
          </w:pPr>
          <w:r>
            <w:rPr>
              <w:sz w:val="15"/>
            </w:rPr>
            <w:t>NPA Lieu</w:t>
          </w:r>
        </w:p>
        <w:p w:rsidR="00C34BE9" w:rsidRDefault="001E252C">
          <w:pPr>
            <w:spacing w:line="200" w:lineRule="atLeast"/>
            <w:ind w:left="318"/>
            <w:rPr>
              <w:rFonts w:cs="Arial"/>
              <w:sz w:val="15"/>
              <w:szCs w:val="15"/>
            </w:rPr>
          </w:pPr>
          <w:r>
            <w:rPr>
              <w:sz w:val="15"/>
            </w:rPr>
            <w:t>Tél. 091 456 12 70</w:t>
          </w:r>
        </w:p>
        <w:p w:rsidR="00C34BE9" w:rsidRDefault="001E252C">
          <w:pPr>
            <w:pStyle w:val="zzFussAdr"/>
            <w:ind w:left="318"/>
          </w:pPr>
          <w:r>
            <w:t>sieben.mal@gmail.com</w:t>
          </w:r>
        </w:p>
      </w:tc>
      <w:tc>
        <w:tcPr>
          <w:tcW w:w="2552" w:type="dxa"/>
        </w:tcPr>
        <w:p w:rsidR="00C34BE9" w:rsidRDefault="001E252C" w:rsidP="00935CF8">
          <w:pPr>
            <w:spacing w:line="200" w:lineRule="atLeast"/>
            <w:ind w:left="709"/>
            <w:rPr>
              <w:sz w:val="15"/>
            </w:rPr>
          </w:pPr>
          <w:r w:rsidRPr="00AE0498">
            <w:rPr>
              <w:rFonts w:cs="Arial"/>
              <w:sz w:val="15"/>
              <w:szCs w:val="15"/>
              <w:lang w:val="de-CH"/>
            </w:rPr>
            <w:t xml:space="preserve">Etat </w:t>
          </w:r>
          <w:proofErr w:type="spellStart"/>
          <w:r w:rsidRPr="00AE0498">
            <w:rPr>
              <w:rFonts w:cs="Arial"/>
              <w:sz w:val="15"/>
              <w:szCs w:val="15"/>
              <w:lang w:val="de-CH"/>
            </w:rPr>
            <w:t>modèle</w:t>
          </w:r>
          <w:proofErr w:type="spellEnd"/>
          <w:r w:rsidRPr="00AE0498">
            <w:rPr>
              <w:rFonts w:cs="Arial"/>
              <w:sz w:val="15"/>
              <w:szCs w:val="15"/>
              <w:lang w:val="de-CH"/>
            </w:rPr>
            <w:t xml:space="preserve"> de </w:t>
          </w:r>
          <w:proofErr w:type="spellStart"/>
          <w:r w:rsidRPr="00AE0498">
            <w:rPr>
              <w:rFonts w:cs="Arial"/>
              <w:sz w:val="15"/>
              <w:szCs w:val="15"/>
              <w:lang w:val="de-CH"/>
            </w:rPr>
            <w:t>rapport</w:t>
          </w:r>
          <w:proofErr w:type="spellEnd"/>
          <w:r w:rsidRPr="00AE0498">
            <w:rPr>
              <w:rFonts w:cs="Arial"/>
              <w:sz w:val="15"/>
              <w:szCs w:val="15"/>
              <w:lang w:val="de-CH"/>
            </w:rPr>
            <w:t>:</w:t>
          </w:r>
          <w:r w:rsidRPr="00AE0498">
            <w:rPr>
              <w:rFonts w:cs="Arial"/>
              <w:sz w:val="15"/>
              <w:szCs w:val="15"/>
              <w:lang w:val="de-CH"/>
            </w:rPr>
            <w:br/>
          </w:r>
          <w:r w:rsidR="00935CF8" w:rsidRPr="00AE0498">
            <w:rPr>
              <w:rFonts w:cs="Arial"/>
              <w:sz w:val="15"/>
              <w:szCs w:val="15"/>
              <w:lang w:val="de-CH"/>
            </w:rPr>
            <w:t>07.06.2018</w:t>
          </w:r>
        </w:p>
      </w:tc>
    </w:tr>
    <w:tr w:rsidR="00C34BE9">
      <w:trPr>
        <w:trHeight w:val="539"/>
      </w:trPr>
      <w:tc>
        <w:tcPr>
          <w:tcW w:w="4219" w:type="dxa"/>
          <w:vAlign w:val="bottom"/>
        </w:tcPr>
        <w:p w:rsidR="00C34BE9" w:rsidRDefault="00C34BE9">
          <w:pPr>
            <w:pStyle w:val="zzPfad"/>
          </w:pPr>
        </w:p>
      </w:tc>
      <w:tc>
        <w:tcPr>
          <w:tcW w:w="2585" w:type="dxa"/>
          <w:vAlign w:val="bottom"/>
        </w:tcPr>
        <w:p w:rsidR="00C34BE9" w:rsidRDefault="00C34BE9">
          <w:pPr>
            <w:pStyle w:val="zzSeite"/>
            <w:rPr>
              <w:noProof/>
            </w:rPr>
          </w:pPr>
        </w:p>
      </w:tc>
      <w:tc>
        <w:tcPr>
          <w:tcW w:w="2552" w:type="dxa"/>
        </w:tcPr>
        <w:p w:rsidR="00C34BE9" w:rsidRDefault="00C34BE9">
          <w:pPr>
            <w:pStyle w:val="zzSeite"/>
            <w:rPr>
              <w:noProof/>
            </w:rPr>
          </w:pPr>
        </w:p>
      </w:tc>
    </w:tr>
  </w:tbl>
  <w:p w:rsidR="00C34BE9" w:rsidRDefault="00C34BE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BE9" w:rsidRDefault="001E252C">
      <w:pPr>
        <w:spacing w:line="240" w:lineRule="auto"/>
      </w:pPr>
      <w:r>
        <w:separator/>
      </w:r>
    </w:p>
  </w:footnote>
  <w:footnote w:type="continuationSeparator" w:id="0">
    <w:p w:rsidR="00C34BE9" w:rsidRDefault="001E25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771"/>
      <w:gridCol w:w="2494"/>
    </w:tblGrid>
    <w:tr w:rsidR="00C34BE9">
      <w:trPr>
        <w:trHeight w:val="340"/>
      </w:trPr>
      <w:tc>
        <w:tcPr>
          <w:tcW w:w="6771" w:type="dxa"/>
        </w:tcPr>
        <w:p w:rsidR="00C34BE9" w:rsidRDefault="00C34BE9">
          <w:pPr>
            <w:pStyle w:val="zzReffett"/>
          </w:pPr>
        </w:p>
      </w:tc>
      <w:tc>
        <w:tcPr>
          <w:tcW w:w="2494" w:type="dxa"/>
        </w:tcPr>
        <w:p w:rsidR="00C34BE9" w:rsidRDefault="001E252C">
          <w:pPr>
            <w:pStyle w:val="zzReffett"/>
            <w:tabs>
              <w:tab w:val="right" w:pos="2268"/>
            </w:tabs>
          </w:pPr>
          <w:r>
            <w:tab/>
          </w:r>
          <w:r>
            <w:fldChar w:fldCharType="begin"/>
          </w:r>
          <w:r>
            <w:instrText xml:space="preserve"> DOCPROPERTY  CDB@BUND:Classification  \* MERGEFORMAT </w:instrText>
          </w:r>
          <w:r>
            <w:fldChar w:fldCharType="end"/>
          </w:r>
        </w:p>
      </w:tc>
    </w:tr>
  </w:tbl>
  <w:p w:rsidR="00C34BE9" w:rsidRDefault="00C34BE9">
    <w:pPr>
      <w:pStyle w:val="zzRe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510" w:type="dxa"/>
      <w:tblLayout w:type="fixed"/>
      <w:tblLook w:val="01E0" w:firstRow="1" w:lastRow="1" w:firstColumn="1" w:lastColumn="1" w:noHBand="0" w:noVBand="0"/>
    </w:tblPr>
    <w:tblGrid>
      <w:gridCol w:w="4773"/>
      <w:gridCol w:w="4933"/>
    </w:tblGrid>
    <w:tr w:rsidR="00C34BE9" w:rsidRPr="00AE40AB">
      <w:trPr>
        <w:cantSplit/>
        <w:trHeight w:hRule="exact" w:val="1843"/>
      </w:trPr>
      <w:tc>
        <w:tcPr>
          <w:tcW w:w="4773" w:type="dxa"/>
          <w:hideMark/>
        </w:tcPr>
        <w:p w:rsidR="00C34BE9" w:rsidRDefault="001E252C">
          <w:pPr>
            <w:rPr>
              <w:sz w:val="22"/>
              <w:szCs w:val="24"/>
            </w:rPr>
          </w:pPr>
          <w:r>
            <w:rPr>
              <w:rFonts w:eastAsia="Times New Roman"/>
              <w:noProof/>
              <w:szCs w:val="24"/>
              <w:lang w:val="de-CH" w:eastAsia="de-CH"/>
            </w:rPr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-97790</wp:posOffset>
                </wp:positionH>
                <wp:positionV relativeFrom="paragraph">
                  <wp:posOffset>-5080</wp:posOffset>
                </wp:positionV>
                <wp:extent cx="1969770" cy="491490"/>
                <wp:effectExtent l="0" t="0" r="0" b="3810"/>
                <wp:wrapNone/>
                <wp:docPr id="7" name="LogoSW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Fonts w:eastAsia="Times New Roman"/>
              <w:noProof/>
              <w:szCs w:val="24"/>
              <w:lang w:val="de-CH" w:eastAsia="de-CH"/>
            </w:rPr>
            <mc:AlternateContent>
              <mc:Choice Requires="wpg">
                <w:drawing>
                  <wp:anchor distT="0" distB="0" distL="114300" distR="114300" simplePos="0" relativeHeight="251658240" behindDoc="0" locked="1" layoutInCell="1" allowOverlap="1">
                    <wp:simplePos x="0" y="0"/>
                    <wp:positionH relativeFrom="column">
                      <wp:posOffset>-122555</wp:posOffset>
                    </wp:positionH>
                    <wp:positionV relativeFrom="page">
                      <wp:posOffset>6985</wp:posOffset>
                    </wp:positionV>
                    <wp:extent cx="1980000" cy="493200"/>
                    <wp:effectExtent l="0" t="0" r="1270" b="2540"/>
                    <wp:wrapNone/>
                    <wp:docPr id="1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80000" cy="493200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group w14:anchorId="1F74FE54" id="LogoCol" o:spid="_x0000_s1026" style="position:absolute;margin-left:-9.65pt;margin-top:.55pt;width:155.9pt;height:38.85pt;z-index:251658240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933" w:type="dxa"/>
        </w:tcPr>
        <w:p w:rsidR="00C34BE9" w:rsidRDefault="001E252C">
          <w:pPr>
            <w:spacing w:line="240" w:lineRule="auto"/>
            <w:rPr>
              <w:rFonts w:eastAsia="Times New Roman"/>
              <w:noProof/>
              <w:sz w:val="15"/>
              <w:szCs w:val="20"/>
              <w:lang w:eastAsia="de-CH"/>
            </w:rPr>
          </w:pPr>
          <w:r>
            <w:rPr>
              <w:rFonts w:eastAsia="Times New Roman"/>
              <w:noProof/>
              <w:sz w:val="15"/>
              <w:szCs w:val="20"/>
              <w:lang w:eastAsia="de-CH"/>
            </w:rPr>
            <w:t>Eidgenössische Berufsmaturitätskommission EBMK</w:t>
          </w:r>
          <w:r>
            <w:rPr>
              <w:rFonts w:eastAsia="Times New Roman"/>
              <w:noProof/>
              <w:sz w:val="15"/>
              <w:szCs w:val="20"/>
              <w:lang w:eastAsia="de-CH"/>
            </w:rPr>
            <w:br/>
            <w:t>Commission fédérale de la maturité professionnelle CFMP</w:t>
          </w:r>
        </w:p>
        <w:p w:rsidR="00C34BE9" w:rsidRDefault="001E252C">
          <w:pPr>
            <w:spacing w:line="240" w:lineRule="auto"/>
            <w:rPr>
              <w:rFonts w:eastAsia="Times New Roman"/>
              <w:noProof/>
              <w:sz w:val="15"/>
              <w:szCs w:val="20"/>
              <w:lang w:val="it-CH" w:eastAsia="de-CH"/>
            </w:rPr>
          </w:pPr>
          <w:r>
            <w:rPr>
              <w:rFonts w:eastAsia="Times New Roman"/>
              <w:noProof/>
              <w:sz w:val="15"/>
              <w:szCs w:val="20"/>
              <w:lang w:val="it-CH" w:eastAsia="de-CH"/>
            </w:rPr>
            <w:t>Commissione federale di maturità professionale CFMP</w:t>
          </w:r>
        </w:p>
        <w:p w:rsidR="00C34BE9" w:rsidRDefault="001E252C">
          <w:pPr>
            <w:pStyle w:val="zzKopfOE"/>
            <w:spacing w:line="240" w:lineRule="auto"/>
            <w:rPr>
              <w:lang w:val="it-CH"/>
            </w:rPr>
          </w:pPr>
          <w:r>
            <w:rPr>
              <w:szCs w:val="20"/>
              <w:lang w:val="it-CH" w:eastAsia="de-CH"/>
            </w:rPr>
            <w:t>Cumissiun federala per la maturitad professiunala CFMP</w:t>
          </w:r>
        </w:p>
      </w:tc>
    </w:tr>
  </w:tbl>
  <w:p w:rsidR="00C34BE9" w:rsidRDefault="00C34BE9">
    <w:pPr>
      <w:pStyle w:val="zzRef"/>
      <w:ind w:left="-142"/>
      <w:rPr>
        <w:lang w:val="it-CH" w:eastAsia="de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AB0B5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9F4C41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86AA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8727F7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3091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961B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DB828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D6DCE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3A8728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330F0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E468A2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0A7F5353"/>
    <w:multiLevelType w:val="hybridMultilevel"/>
    <w:tmpl w:val="CE147398"/>
    <w:lvl w:ilvl="0" w:tplc="7C82196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637DD1"/>
    <w:multiLevelType w:val="hybridMultilevel"/>
    <w:tmpl w:val="1D0E0686"/>
    <w:lvl w:ilvl="0" w:tplc="FA5AF28C">
      <w:start w:val="1"/>
      <w:numFmt w:val="bullet"/>
      <w:pStyle w:val="ListeStrichI"/>
      <w:lvlText w:val="-"/>
      <w:lvlJc w:val="left"/>
      <w:pPr>
        <w:tabs>
          <w:tab w:val="num" w:pos="360"/>
        </w:tabs>
        <w:ind w:left="284" w:hanging="284"/>
      </w:pPr>
      <w:rPr>
        <w:rFonts w:hint="default"/>
        <w:b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E3708F"/>
    <w:multiLevelType w:val="hybridMultilevel"/>
    <w:tmpl w:val="763A2F96"/>
    <w:lvl w:ilvl="0" w:tplc="CA1070E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274E1A"/>
    <w:multiLevelType w:val="multilevel"/>
    <w:tmpl w:val="814C9FDE"/>
    <w:lvl w:ilvl="0">
      <w:start w:val="1"/>
      <w:numFmt w:val="decimal"/>
      <w:lvlRestart w:val="0"/>
      <w:pStyle w:val="berschrift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A3E2EC3"/>
    <w:multiLevelType w:val="hybridMultilevel"/>
    <w:tmpl w:val="A45AA6F4"/>
    <w:lvl w:ilvl="0" w:tplc="DFFC7FF6">
      <w:start w:val="1"/>
      <w:numFmt w:val="bullet"/>
      <w:pStyle w:val="ListePunktII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2C4EA5"/>
    <w:multiLevelType w:val="multilevel"/>
    <w:tmpl w:val="EC447728"/>
    <w:styleLink w:val="11111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17">
    <w:nsid w:val="4355687C"/>
    <w:multiLevelType w:val="hybridMultilevel"/>
    <w:tmpl w:val="2576A10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E13D95"/>
    <w:multiLevelType w:val="hybridMultilevel"/>
    <w:tmpl w:val="7BF277F4"/>
    <w:lvl w:ilvl="0" w:tplc="24A05BFE">
      <w:start w:val="1"/>
      <w:numFmt w:val="lowerLetter"/>
      <w:pStyle w:val="Listea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40645"/>
    <w:multiLevelType w:val="hybridMultilevel"/>
    <w:tmpl w:val="4364B522"/>
    <w:lvl w:ilvl="0" w:tplc="8570C228">
      <w:start w:val="1"/>
      <w:numFmt w:val="decimal"/>
      <w:pStyle w:val="List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F61948"/>
    <w:multiLevelType w:val="singleLevel"/>
    <w:tmpl w:val="8370FEDE"/>
    <w:lvl w:ilvl="0">
      <w:start w:val="1"/>
      <w:numFmt w:val="bullet"/>
      <w:pStyle w:val="ListePunktI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1">
    <w:nsid w:val="6D3F46FE"/>
    <w:multiLevelType w:val="multilevel"/>
    <w:tmpl w:val="31C6D148"/>
    <w:styleLink w:val="1ai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22">
    <w:nsid w:val="7E9439C2"/>
    <w:multiLevelType w:val="hybridMultilevel"/>
    <w:tmpl w:val="5984B344"/>
    <w:lvl w:ilvl="0" w:tplc="EDDA62C2">
      <w:start w:val="1"/>
      <w:numFmt w:val="bullet"/>
      <w:pStyle w:val="ListeStrichII"/>
      <w:lvlText w:val="-"/>
      <w:lvlJc w:val="left"/>
      <w:pPr>
        <w:tabs>
          <w:tab w:val="num" w:pos="644"/>
        </w:tabs>
        <w:ind w:left="568" w:hanging="284"/>
      </w:pPr>
      <w:rPr>
        <w:rFonts w:hint="default"/>
        <w:b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 w:numId="10">
    <w:abstractNumId w:val="4"/>
  </w:num>
  <w:num w:numId="11">
    <w:abstractNumId w:val="14"/>
  </w:num>
  <w:num w:numId="12">
    <w:abstractNumId w:val="14"/>
  </w:num>
  <w:num w:numId="13">
    <w:abstractNumId w:val="14"/>
  </w:num>
  <w:num w:numId="14">
    <w:abstractNumId w:val="19"/>
  </w:num>
  <w:num w:numId="15">
    <w:abstractNumId w:val="13"/>
  </w:num>
  <w:num w:numId="16">
    <w:abstractNumId w:val="12"/>
  </w:num>
  <w:num w:numId="17">
    <w:abstractNumId w:val="20"/>
  </w:num>
  <w:num w:numId="18">
    <w:abstractNumId w:val="22"/>
  </w:num>
  <w:num w:numId="19">
    <w:abstractNumId w:val="15"/>
  </w:num>
  <w:num w:numId="20">
    <w:abstractNumId w:val="18"/>
  </w:num>
  <w:num w:numId="21">
    <w:abstractNumId w:val="19"/>
  </w:num>
  <w:num w:numId="22">
    <w:abstractNumId w:val="18"/>
  </w:num>
  <w:num w:numId="23">
    <w:abstractNumId w:val="20"/>
  </w:num>
  <w:num w:numId="24">
    <w:abstractNumId w:val="15"/>
  </w:num>
  <w:num w:numId="25">
    <w:abstractNumId w:val="12"/>
  </w:num>
  <w:num w:numId="26">
    <w:abstractNumId w:val="22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6"/>
  </w:num>
  <w:num w:numId="37">
    <w:abstractNumId w:val="21"/>
  </w:num>
  <w:num w:numId="38">
    <w:abstractNumId w:val="10"/>
  </w:num>
  <w:num w:numId="39">
    <w:abstractNumId w:val="14"/>
  </w:num>
  <w:num w:numId="40">
    <w:abstractNumId w:val="14"/>
  </w:num>
  <w:num w:numId="41">
    <w:abstractNumId w:val="14"/>
  </w:num>
  <w:num w:numId="42">
    <w:abstractNumId w:val="17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consecutiveHyphenLimit w:val="3"/>
  <w:hyphenationZone w:val="280"/>
  <w:doNotHyphenateCaps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BE9"/>
    <w:rsid w:val="00055677"/>
    <w:rsid w:val="000708AC"/>
    <w:rsid w:val="000735B0"/>
    <w:rsid w:val="00075B94"/>
    <w:rsid w:val="00090926"/>
    <w:rsid w:val="00121F1D"/>
    <w:rsid w:val="0019669B"/>
    <w:rsid w:val="001A0F5C"/>
    <w:rsid w:val="001A24BD"/>
    <w:rsid w:val="001E252C"/>
    <w:rsid w:val="00240837"/>
    <w:rsid w:val="0026358F"/>
    <w:rsid w:val="00264492"/>
    <w:rsid w:val="002E625B"/>
    <w:rsid w:val="0030007A"/>
    <w:rsid w:val="00353DEF"/>
    <w:rsid w:val="00373E27"/>
    <w:rsid w:val="003A170B"/>
    <w:rsid w:val="00423292"/>
    <w:rsid w:val="00447D25"/>
    <w:rsid w:val="00477A3C"/>
    <w:rsid w:val="004D438C"/>
    <w:rsid w:val="00525B53"/>
    <w:rsid w:val="005471F2"/>
    <w:rsid w:val="005B0CBD"/>
    <w:rsid w:val="005B7F02"/>
    <w:rsid w:val="005E1E97"/>
    <w:rsid w:val="005E4C25"/>
    <w:rsid w:val="006A34A0"/>
    <w:rsid w:val="007725E6"/>
    <w:rsid w:val="00864C1C"/>
    <w:rsid w:val="008D0320"/>
    <w:rsid w:val="008D5F31"/>
    <w:rsid w:val="008F2255"/>
    <w:rsid w:val="00935CF8"/>
    <w:rsid w:val="00954758"/>
    <w:rsid w:val="009C74FF"/>
    <w:rsid w:val="009D63F5"/>
    <w:rsid w:val="00AD67FB"/>
    <w:rsid w:val="00AE0498"/>
    <w:rsid w:val="00AE40AB"/>
    <w:rsid w:val="00B31C0A"/>
    <w:rsid w:val="00B352CA"/>
    <w:rsid w:val="00B43E22"/>
    <w:rsid w:val="00C34BE9"/>
    <w:rsid w:val="00C715FB"/>
    <w:rsid w:val="00C83C52"/>
    <w:rsid w:val="00CE16E5"/>
    <w:rsid w:val="00D009E4"/>
    <w:rsid w:val="00D01C07"/>
    <w:rsid w:val="00D62A1C"/>
    <w:rsid w:val="00DA35EB"/>
    <w:rsid w:val="00DD1F11"/>
    <w:rsid w:val="00E07F2D"/>
    <w:rsid w:val="00E83609"/>
    <w:rsid w:val="00F05378"/>
    <w:rsid w:val="00F7257E"/>
    <w:rsid w:val="00F8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7" w:qFormat="1"/>
    <w:lsdException w:name="Title" w:semiHidden="0" w:uiPriority="5" w:unhideWhenUsed="0" w:qFormat="1"/>
    <w:lsdException w:name="Default Paragraph Font" w:uiPriority="1"/>
    <w:lsdException w:name="Subtitle" w:semiHidden="0" w:uiPriority="5" w:unhideWhenUsed="0" w:qFormat="1"/>
    <w:lsdException w:name="Strong" w:semiHidden="0" w:uiPriority="22" w:unhideWhenUsed="0"/>
    <w:lsdException w:name="Emphasis" w:semiHidden="0" w:uiPriority="7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line="260" w:lineRule="atLeast"/>
    </w:pPr>
    <w:rPr>
      <w:szCs w:val="22"/>
      <w:lang w:val="fr-CH"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pPr>
      <w:keepNext/>
      <w:numPr>
        <w:numId w:val="41"/>
      </w:numPr>
      <w:suppressAutoHyphens/>
      <w:spacing w:before="360" w:after="180"/>
      <w:outlineLvl w:val="0"/>
    </w:pPr>
    <w:rPr>
      <w:rFonts w:eastAsia="Times New Roman"/>
      <w:b/>
      <w:bCs/>
      <w:sz w:val="28"/>
      <w:szCs w:val="24"/>
    </w:rPr>
  </w:style>
  <w:style w:type="paragraph" w:styleId="berschrift2">
    <w:name w:val="heading 2"/>
    <w:basedOn w:val="berschrift1"/>
    <w:next w:val="Standard"/>
    <w:link w:val="berschrift2Zchn"/>
    <w:uiPriority w:val="1"/>
    <w:qFormat/>
    <w:pPr>
      <w:numPr>
        <w:ilvl w:val="1"/>
      </w:numPr>
      <w:spacing w:before="240"/>
      <w:outlineLvl w:val="1"/>
    </w:pPr>
    <w:rPr>
      <w:bCs w:val="0"/>
      <w:sz w:val="24"/>
    </w:rPr>
  </w:style>
  <w:style w:type="paragraph" w:styleId="berschrift3">
    <w:name w:val="heading 3"/>
    <w:basedOn w:val="berschrift2"/>
    <w:next w:val="Standard"/>
    <w:link w:val="berschrift3Zchn"/>
    <w:uiPriority w:val="1"/>
    <w:qFormat/>
    <w:pPr>
      <w:numPr>
        <w:ilvl w:val="2"/>
      </w:numPr>
      <w:outlineLvl w:val="2"/>
    </w:pPr>
    <w:rPr>
      <w:rFonts w:cs="Arial"/>
      <w:bCs/>
      <w:sz w:val="20"/>
      <w:szCs w:val="26"/>
    </w:rPr>
  </w:style>
  <w:style w:type="paragraph" w:styleId="berschrift4">
    <w:name w:val="heading 4"/>
    <w:basedOn w:val="berschrift3"/>
    <w:next w:val="Standard"/>
    <w:link w:val="berschrift4Zchn"/>
    <w:uiPriority w:val="1"/>
    <w:unhideWhenUsed/>
    <w:qFormat/>
    <w:pPr>
      <w:keepLines/>
      <w:numPr>
        <w:ilvl w:val="3"/>
      </w:numPr>
      <w:outlineLvl w:val="3"/>
    </w:pPr>
    <w:rPr>
      <w:rFonts w:eastAsiaTheme="majorEastAsia" w:cstheme="majorBidi"/>
      <w:bCs w:val="0"/>
      <w:iCs/>
    </w:rPr>
  </w:style>
  <w:style w:type="paragraph" w:styleId="berschrift5">
    <w:name w:val="heading 5"/>
    <w:basedOn w:val="berschrift4"/>
    <w:next w:val="Standard"/>
    <w:link w:val="berschrift5Zchn"/>
    <w:uiPriority w:val="1"/>
    <w:unhideWhenUsed/>
    <w:qFormat/>
    <w:pPr>
      <w:numPr>
        <w:ilvl w:val="4"/>
      </w:numPr>
      <w:outlineLvl w:val="4"/>
    </w:pPr>
    <w:rPr>
      <w:b w:val="0"/>
      <w:i/>
    </w:rPr>
  </w:style>
  <w:style w:type="paragraph" w:styleId="berschrift6">
    <w:name w:val="heading 6"/>
    <w:basedOn w:val="berschrift5"/>
    <w:next w:val="Standard"/>
    <w:link w:val="berschrift6Zchn"/>
    <w:uiPriority w:val="1"/>
    <w:unhideWhenUsed/>
    <w:qFormat/>
    <w:pPr>
      <w:numPr>
        <w:ilvl w:val="5"/>
      </w:numPr>
      <w:outlineLvl w:val="5"/>
    </w:pPr>
    <w:rPr>
      <w:i w:val="0"/>
      <w:iCs w:val="0"/>
    </w:rPr>
  </w:style>
  <w:style w:type="paragraph" w:styleId="berschrift7">
    <w:name w:val="heading 7"/>
    <w:basedOn w:val="berschrift6"/>
    <w:next w:val="Standard"/>
    <w:link w:val="berschrift7Zchn"/>
    <w:uiPriority w:val="1"/>
    <w:unhideWhenUsed/>
    <w:qFormat/>
    <w:pPr>
      <w:numPr>
        <w:ilvl w:val="6"/>
      </w:numPr>
      <w:outlineLvl w:val="6"/>
    </w:pPr>
    <w:rPr>
      <w:iCs/>
    </w:rPr>
  </w:style>
  <w:style w:type="paragraph" w:styleId="berschrift8">
    <w:name w:val="heading 8"/>
    <w:basedOn w:val="berschrift7"/>
    <w:next w:val="Standard"/>
    <w:link w:val="berschrift8Zchn"/>
    <w:uiPriority w:val="1"/>
    <w:unhideWhenUsed/>
    <w:qFormat/>
    <w:pPr>
      <w:numPr>
        <w:ilvl w:val="7"/>
      </w:numPr>
      <w:outlineLvl w:val="7"/>
    </w:pPr>
    <w:rPr>
      <w:szCs w:val="20"/>
    </w:rPr>
  </w:style>
  <w:style w:type="paragraph" w:styleId="berschrift9">
    <w:name w:val="heading 9"/>
    <w:basedOn w:val="berschrift8"/>
    <w:next w:val="Standard"/>
    <w:link w:val="berschrift9Zchn"/>
    <w:uiPriority w:val="1"/>
    <w:unhideWhenUsed/>
    <w:qFormat/>
    <w:pPr>
      <w:numPr>
        <w:ilvl w:val="8"/>
      </w:numPr>
      <w:outlineLvl w:val="8"/>
    </w:pPr>
    <w:rPr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Pr>
      <w:rFonts w:ascii="Times New Roman" w:hAnsi="Times New Roman"/>
      <w:szCs w:val="24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Cs w:val="22"/>
      <w:lang w:eastAsia="en-US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Pr>
      <w:rFonts w:ascii="Arial" w:hAnsi="Arial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14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zzKopfDept">
    <w:name w:val="zz KopfDept"/>
    <w:next w:val="Standard"/>
    <w:pPr>
      <w:suppressAutoHyphens/>
      <w:spacing w:after="100" w:line="200" w:lineRule="atLeast"/>
      <w:contextualSpacing/>
    </w:pPr>
    <w:rPr>
      <w:rFonts w:eastAsia="Times New Roman"/>
      <w:noProof/>
      <w:sz w:val="15"/>
      <w:lang w:val="fr-CH"/>
    </w:rPr>
  </w:style>
  <w:style w:type="paragraph" w:customStyle="1" w:styleId="zzKopfFett">
    <w:name w:val="zz KopfFett"/>
    <w:next w:val="Kopfzeile"/>
    <w:pPr>
      <w:suppressAutoHyphens/>
      <w:spacing w:line="200" w:lineRule="atLeast"/>
    </w:pPr>
    <w:rPr>
      <w:rFonts w:eastAsia="Times New Roman"/>
      <w:b/>
      <w:noProof/>
      <w:sz w:val="15"/>
      <w:lang w:val="fr-CH"/>
    </w:rPr>
  </w:style>
  <w:style w:type="paragraph" w:customStyle="1" w:styleId="zzKopfOE">
    <w:name w:val="zz KopfOE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fad">
    <w:name w:val="zz Pfad"/>
    <w:basedOn w:val="Fuzeile"/>
    <w:pPr>
      <w:tabs>
        <w:tab w:val="clear" w:pos="4536"/>
        <w:tab w:val="clear" w:pos="9072"/>
      </w:tabs>
      <w:spacing w:line="160" w:lineRule="atLeast"/>
    </w:pPr>
    <w:rPr>
      <w:rFonts w:eastAsia="Times New Roman"/>
      <w:bCs/>
      <w:noProof/>
      <w:sz w:val="12"/>
      <w:szCs w:val="24"/>
      <w:lang w:eastAsia="de-DE"/>
    </w:rPr>
  </w:style>
  <w:style w:type="paragraph" w:customStyle="1" w:styleId="zzSeite">
    <w:name w:val="zz Seite"/>
    <w:pPr>
      <w:spacing w:line="200" w:lineRule="atLeast"/>
      <w:jc w:val="right"/>
    </w:pPr>
    <w:rPr>
      <w:rFonts w:eastAsia="Times New Roman"/>
      <w:sz w:val="14"/>
      <w:szCs w:val="24"/>
      <w:lang w:val="fr-CH" w:eastAsia="en-US"/>
    </w:rPr>
  </w:style>
  <w:style w:type="paragraph" w:customStyle="1" w:styleId="Tabellentextklein">
    <w:name w:val="Tabellentext klein"/>
    <w:basedOn w:val="Standard"/>
    <w:uiPriority w:val="4"/>
    <w:qFormat/>
    <w:pPr>
      <w:spacing w:before="20" w:line="180" w:lineRule="atLeast"/>
      <w:ind w:left="57" w:right="57"/>
    </w:pPr>
    <w:rPr>
      <w:sz w:val="18"/>
    </w:rPr>
  </w:style>
  <w:style w:type="paragraph" w:customStyle="1" w:styleId="zzRef">
    <w:name w:val="zz Ref"/>
    <w:basedOn w:val="Standard"/>
    <w:next w:val="Standard"/>
    <w:pPr>
      <w:spacing w:line="200" w:lineRule="atLeast"/>
    </w:pPr>
    <w:rPr>
      <w:rFonts w:eastAsia="Times New Roman"/>
      <w:sz w:val="15"/>
    </w:rPr>
  </w:style>
  <w:style w:type="character" w:customStyle="1" w:styleId="berschrift1Zchn">
    <w:name w:val="Überschrift 1 Zchn"/>
    <w:basedOn w:val="Absatz-Standardschriftart"/>
    <w:link w:val="berschrift1"/>
    <w:uiPriority w:val="1"/>
    <w:rPr>
      <w:rFonts w:eastAsia="Times New Roman"/>
      <w:b/>
      <w:bCs/>
      <w:sz w:val="28"/>
      <w:szCs w:val="24"/>
      <w:lang w:eastAsia="en-US"/>
    </w:rPr>
  </w:style>
  <w:style w:type="paragraph" w:customStyle="1" w:styleId="zzHaupttitel">
    <w:name w:val="zz Haupttitel"/>
    <w:basedOn w:val="Standard"/>
    <w:pPr>
      <w:keepNext/>
      <w:spacing w:line="400" w:lineRule="atLeast"/>
    </w:pPr>
    <w:rPr>
      <w:rFonts w:eastAsia="Times New Roman"/>
      <w:b/>
      <w:sz w:val="42"/>
      <w:lang w:eastAsia="de-DE"/>
    </w:rPr>
  </w:style>
  <w:style w:type="paragraph" w:customStyle="1" w:styleId="zzUntertitel">
    <w:name w:val="zz Untertitel"/>
    <w:basedOn w:val="Standard"/>
    <w:pPr>
      <w:spacing w:line="480" w:lineRule="atLeast"/>
    </w:pPr>
    <w:rPr>
      <w:rFonts w:eastAsia="Times New Roman"/>
      <w:sz w:val="42"/>
      <w:lang w:eastAsia="de-DE"/>
    </w:rPr>
  </w:style>
  <w:style w:type="paragraph" w:customStyle="1" w:styleId="zzAdresse">
    <w:name w:val="zz Adresse"/>
    <w:basedOn w:val="Standard"/>
    <w:rPr>
      <w:rFonts w:eastAsia="Times New Roman"/>
      <w:noProof/>
      <w:szCs w:val="24"/>
    </w:rPr>
  </w:style>
  <w:style w:type="paragraph" w:customStyle="1" w:styleId="zzFussAdr">
    <w:name w:val="zz FussAdr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ost">
    <w:name w:val="zz Post"/>
    <w:next w:val="Standard"/>
    <w:pPr>
      <w:spacing w:after="100" w:line="200" w:lineRule="atLeast"/>
    </w:pPr>
    <w:rPr>
      <w:rFonts w:eastAsia="Times New Roman"/>
      <w:sz w:val="14"/>
      <w:u w:val="single"/>
      <w:lang w:val="fr-CH"/>
    </w:rPr>
  </w:style>
  <w:style w:type="paragraph" w:customStyle="1" w:styleId="zzZusatzformatI">
    <w:name w:val="zz Zusatzformat I"/>
    <w:basedOn w:val="Standard"/>
    <w:pPr>
      <w:spacing w:after="260"/>
    </w:pPr>
    <w:rPr>
      <w:rFonts w:eastAsia="Times New Roman"/>
      <w:szCs w:val="24"/>
    </w:rPr>
  </w:style>
  <w:style w:type="paragraph" w:customStyle="1" w:styleId="zzZusatzformatIfett">
    <w:name w:val="zz Zusatzformat I fett"/>
    <w:basedOn w:val="zzZusatzformatI"/>
    <w:next w:val="Standard"/>
    <w:rPr>
      <w:b/>
    </w:rPr>
  </w:style>
  <w:style w:type="paragraph" w:customStyle="1" w:styleId="zzZusatzformatII">
    <w:name w:val="zz Zusatzformat II"/>
    <w:basedOn w:val="Standard"/>
    <w:next w:val="zzZusatzformatI"/>
    <w:pPr>
      <w:spacing w:before="360"/>
    </w:pPr>
    <w:rPr>
      <w:rFonts w:eastAsia="Times New Roman"/>
      <w:b/>
      <w:sz w:val="24"/>
      <w:szCs w:val="24"/>
    </w:rPr>
  </w:style>
  <w:style w:type="paragraph" w:customStyle="1" w:styleId="zzZustellvermerke">
    <w:name w:val="zz Zustellvermerke"/>
    <w:basedOn w:val="Standard"/>
    <w:rPr>
      <w:rFonts w:eastAsia="Times New Roman"/>
      <w:b/>
      <w:szCs w:val="11"/>
    </w:rPr>
  </w:style>
  <w:style w:type="paragraph" w:styleId="Beschriftung">
    <w:name w:val="caption"/>
    <w:basedOn w:val="Standard"/>
    <w:next w:val="Standard"/>
    <w:uiPriority w:val="7"/>
    <w:qFormat/>
    <w:pPr>
      <w:spacing w:before="180"/>
    </w:pPr>
    <w:rPr>
      <w:rFonts w:eastAsia="Times New Roman"/>
      <w:bCs/>
      <w:szCs w:val="20"/>
    </w:rPr>
  </w:style>
  <w:style w:type="character" w:styleId="Hervorhebung">
    <w:name w:val="Emphasis"/>
    <w:basedOn w:val="Absatz-Standardschriftart"/>
    <w:uiPriority w:val="7"/>
    <w:qFormat/>
    <w:rPr>
      <w:rFonts w:ascii="Arial" w:hAnsi="Arial"/>
      <w:i/>
      <w:iCs/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1"/>
    <w:rPr>
      <w:rFonts w:eastAsia="Times New Roman"/>
      <w:b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Pr>
      <w:rFonts w:eastAsia="Times New Roman" w:cs="Arial"/>
      <w:b/>
      <w:bCs/>
      <w:szCs w:val="26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1"/>
    <w:rPr>
      <w:rFonts w:ascii="Arial" w:eastAsiaTheme="majorEastAsia" w:hAnsi="Arial" w:cstheme="majorBidi"/>
      <w:b/>
      <w:iCs/>
      <w:szCs w:val="2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1"/>
    <w:rPr>
      <w:rFonts w:ascii="Arial" w:eastAsiaTheme="majorEastAsia" w:hAnsi="Arial" w:cstheme="majorBidi"/>
      <w:i/>
      <w:iCs/>
      <w:szCs w:val="26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1"/>
    <w:rPr>
      <w:rFonts w:ascii="Arial" w:eastAsiaTheme="majorEastAsia" w:hAnsi="Arial" w:cstheme="majorBidi"/>
      <w:szCs w:val="26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1"/>
    <w:rPr>
      <w:rFonts w:ascii="Arial" w:eastAsiaTheme="majorEastAsia" w:hAnsi="Arial" w:cstheme="majorBidi"/>
      <w:iCs/>
      <w:szCs w:val="26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1"/>
    <w:rPr>
      <w:rFonts w:ascii="Arial" w:eastAsiaTheme="majorEastAsia" w:hAnsi="Arial" w:cstheme="majorBidi"/>
      <w:i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1"/>
    <w:rPr>
      <w:rFonts w:ascii="Arial" w:eastAsiaTheme="majorEastAsia" w:hAnsi="Arial" w:cstheme="majorBidi"/>
      <w:lang w:eastAsia="en-US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customStyle="1" w:styleId="Liste1">
    <w:name w:val="Liste 1)"/>
    <w:uiPriority w:val="2"/>
    <w:qFormat/>
    <w:pPr>
      <w:numPr>
        <w:numId w:val="21"/>
      </w:numPr>
      <w:tabs>
        <w:tab w:val="clear" w:pos="360"/>
        <w:tab w:val="left" w:pos="284"/>
      </w:tabs>
      <w:spacing w:after="60" w:line="260" w:lineRule="atLeast"/>
      <w:ind w:left="284" w:hanging="284"/>
    </w:pPr>
    <w:rPr>
      <w:rFonts w:eastAsia="Times New Roman"/>
      <w:lang w:val="fr-CH" w:eastAsia="en-US"/>
    </w:rPr>
  </w:style>
  <w:style w:type="paragraph" w:customStyle="1" w:styleId="Listea">
    <w:name w:val="Liste a)"/>
    <w:basedOn w:val="Standard"/>
    <w:uiPriority w:val="2"/>
    <w:qFormat/>
    <w:pPr>
      <w:numPr>
        <w:numId w:val="22"/>
      </w:numPr>
      <w:tabs>
        <w:tab w:val="left" w:pos="567"/>
      </w:tabs>
      <w:spacing w:after="60"/>
      <w:ind w:left="568" w:hanging="284"/>
    </w:pPr>
  </w:style>
  <w:style w:type="paragraph" w:customStyle="1" w:styleId="ListeStrichI">
    <w:name w:val="Liste Strich I"/>
    <w:basedOn w:val="Standard"/>
    <w:uiPriority w:val="2"/>
    <w:qFormat/>
    <w:pPr>
      <w:numPr>
        <w:numId w:val="25"/>
      </w:numPr>
      <w:tabs>
        <w:tab w:val="clear" w:pos="360"/>
        <w:tab w:val="left" w:pos="284"/>
      </w:tabs>
      <w:spacing w:after="60"/>
    </w:pPr>
    <w:rPr>
      <w:rFonts w:eastAsia="Times New Roman"/>
      <w:szCs w:val="20"/>
      <w:lang w:eastAsia="de-DE"/>
    </w:rPr>
  </w:style>
  <w:style w:type="paragraph" w:customStyle="1" w:styleId="ListePunktI">
    <w:name w:val="Liste Punkt I"/>
    <w:basedOn w:val="Standard"/>
    <w:uiPriority w:val="2"/>
    <w:qFormat/>
    <w:pPr>
      <w:numPr>
        <w:numId w:val="23"/>
      </w:numPr>
      <w:tabs>
        <w:tab w:val="clear" w:pos="360"/>
        <w:tab w:val="left" w:pos="284"/>
      </w:tabs>
      <w:spacing w:after="60"/>
    </w:pPr>
  </w:style>
  <w:style w:type="paragraph" w:customStyle="1" w:styleId="ListeStrichII">
    <w:name w:val="Liste Strich II"/>
    <w:basedOn w:val="ListeStrichI"/>
    <w:uiPriority w:val="2"/>
    <w:qFormat/>
    <w:pPr>
      <w:numPr>
        <w:numId w:val="26"/>
      </w:numPr>
      <w:tabs>
        <w:tab w:val="clear" w:pos="284"/>
        <w:tab w:val="clear" w:pos="644"/>
        <w:tab w:val="left" w:pos="567"/>
      </w:tabs>
    </w:pPr>
  </w:style>
  <w:style w:type="paragraph" w:customStyle="1" w:styleId="ListePunktII">
    <w:name w:val="Liste Punkt II"/>
    <w:basedOn w:val="Standard"/>
    <w:uiPriority w:val="2"/>
    <w:qFormat/>
    <w:pPr>
      <w:numPr>
        <w:numId w:val="24"/>
      </w:numPr>
      <w:tabs>
        <w:tab w:val="clear" w:pos="644"/>
        <w:tab w:val="left" w:pos="567"/>
      </w:tabs>
      <w:spacing w:after="60"/>
      <w:ind w:left="568" w:hanging="284"/>
    </w:pPr>
  </w:style>
  <w:style w:type="paragraph" w:customStyle="1" w:styleId="Platzhalter">
    <w:name w:val="Platzhalter"/>
    <w:basedOn w:val="Standard"/>
    <w:next w:val="Standard"/>
    <w:uiPriority w:val="7"/>
    <w:qFormat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abellentext">
    <w:name w:val="Tabellentext"/>
    <w:basedOn w:val="Standard"/>
    <w:uiPriority w:val="3"/>
    <w:qFormat/>
    <w:pPr>
      <w:spacing w:before="60" w:after="20"/>
      <w:ind w:left="57" w:right="57"/>
    </w:pPr>
    <w:rPr>
      <w:rFonts w:eastAsia="Times New Roman"/>
      <w:szCs w:val="24"/>
    </w:rPr>
  </w:style>
  <w:style w:type="paragraph" w:customStyle="1" w:styleId="Tabellentitel">
    <w:name w:val="Tabellentitel"/>
    <w:basedOn w:val="Standard"/>
    <w:uiPriority w:val="3"/>
    <w:qFormat/>
    <w:pPr>
      <w:keepNext/>
      <w:spacing w:before="60" w:after="20"/>
      <w:ind w:left="57" w:right="57"/>
    </w:pPr>
    <w:rPr>
      <w:rFonts w:eastAsia="Times New Roman"/>
      <w:b/>
      <w:szCs w:val="24"/>
    </w:rPr>
  </w:style>
  <w:style w:type="paragraph" w:customStyle="1" w:styleId="Tabellentitelklein">
    <w:name w:val="Tabellentitel klein"/>
    <w:basedOn w:val="Tabellentitel"/>
    <w:uiPriority w:val="4"/>
    <w:qFormat/>
    <w:pPr>
      <w:spacing w:before="20" w:after="0" w:line="180" w:lineRule="atLeast"/>
    </w:pPr>
    <w:rPr>
      <w:sz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tabs>
        <w:tab w:val="left" w:pos="284"/>
      </w:tabs>
      <w:spacing w:line="240" w:lineRule="auto"/>
      <w:ind w:left="284" w:hanging="284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rFonts w:ascii="Arial" w:hAnsi="Arial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5"/>
    <w:qFormat/>
    <w:pPr>
      <w:keepNext/>
      <w:spacing w:line="360" w:lineRule="atLeast"/>
      <w:outlineLvl w:val="0"/>
    </w:pPr>
    <w:rPr>
      <w:rFonts w:eastAsia="Times New Roman" w:cs="Arial"/>
      <w:b/>
      <w:bCs/>
      <w:kern w:val="28"/>
      <w:sz w:val="36"/>
      <w:szCs w:val="32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pPr>
      <w:keepNext/>
      <w:spacing w:before="120"/>
      <w:ind w:left="709"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pPr>
      <w:tabs>
        <w:tab w:val="right" w:leader="dot" w:pos="9061"/>
      </w:tabs>
      <w:ind w:left="709" w:hanging="709"/>
    </w:pPr>
  </w:style>
  <w:style w:type="paragraph" w:styleId="Verzeichnis3">
    <w:name w:val="toc 3"/>
    <w:basedOn w:val="Standard"/>
    <w:next w:val="Standard"/>
    <w:autoRedefine/>
    <w:uiPriority w:val="39"/>
    <w:unhideWhenUsed/>
    <w:pPr>
      <w:ind w:left="709" w:hanging="709"/>
    </w:pPr>
  </w:style>
  <w:style w:type="character" w:customStyle="1" w:styleId="TitelZchn">
    <w:name w:val="Titel Zchn"/>
    <w:basedOn w:val="Absatz-Standardschriftart"/>
    <w:link w:val="Titel"/>
    <w:uiPriority w:val="5"/>
    <w:rPr>
      <w:rFonts w:ascii="Arial" w:eastAsia="Times New Roman" w:hAnsi="Arial" w:cs="Arial"/>
      <w:b/>
      <w:bCs/>
      <w:kern w:val="28"/>
      <w:sz w:val="36"/>
      <w:szCs w:val="32"/>
    </w:rPr>
  </w:style>
  <w:style w:type="paragraph" w:customStyle="1" w:styleId="zzForm">
    <w:name w:val="zz Form"/>
    <w:basedOn w:val="Standard"/>
    <w:rPr>
      <w:rFonts w:eastAsia="Times New Roman"/>
      <w:sz w:val="15"/>
      <w:szCs w:val="20"/>
      <w:lang w:eastAsia="de-CH"/>
    </w:rPr>
  </w:style>
  <w:style w:type="paragraph" w:customStyle="1" w:styleId="zzPlatzhalter">
    <w:name w:val="zz Platzhalter"/>
    <w:basedOn w:val="Standard"/>
    <w:next w:val="Standard"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itelI">
    <w:name w:val="Titel I"/>
    <w:basedOn w:val="berschrift1"/>
    <w:next w:val="Standard"/>
    <w:uiPriority w:val="6"/>
    <w:qFormat/>
    <w:pPr>
      <w:numPr>
        <w:numId w:val="0"/>
      </w:numPr>
      <w:outlineLvl w:val="9"/>
    </w:pPr>
    <w:rPr>
      <w:szCs w:val="20"/>
      <w:lang w:eastAsia="de-DE"/>
    </w:rPr>
  </w:style>
  <w:style w:type="paragraph" w:customStyle="1" w:styleId="TitelII">
    <w:name w:val="Titel II"/>
    <w:basedOn w:val="berschrift2"/>
    <w:next w:val="Standard"/>
    <w:uiPriority w:val="6"/>
    <w:qFormat/>
    <w:pPr>
      <w:numPr>
        <w:ilvl w:val="0"/>
        <w:numId w:val="0"/>
      </w:numPr>
      <w:tabs>
        <w:tab w:val="left" w:pos="851"/>
      </w:tabs>
      <w:outlineLvl w:val="9"/>
    </w:pPr>
    <w:rPr>
      <w:szCs w:val="20"/>
      <w:lang w:eastAsia="de-DE"/>
    </w:rPr>
  </w:style>
  <w:style w:type="paragraph" w:styleId="Untertitel">
    <w:name w:val="Subtitle"/>
    <w:basedOn w:val="Standard"/>
    <w:link w:val="UntertitelZchn"/>
    <w:uiPriority w:val="5"/>
    <w:qFormat/>
    <w:pPr>
      <w:keepNext/>
      <w:spacing w:after="60"/>
      <w:outlineLvl w:val="1"/>
    </w:pPr>
    <w:rPr>
      <w:rFonts w:eastAsia="Times New Roman" w:cs="Arial"/>
      <w:sz w:val="2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Pr>
      <w:rFonts w:ascii="Arial" w:eastAsia="Times New Roman" w:hAnsi="Arial" w:cs="Arial"/>
      <w:sz w:val="22"/>
      <w:szCs w:val="24"/>
      <w:lang w:eastAsia="en-US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table" w:styleId="Tabellenraster">
    <w:name w:val="Table Grid"/>
    <w:basedOn w:val="NormaleTabelle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zReffett">
    <w:name w:val="zz Ref fett"/>
    <w:basedOn w:val="zzRef"/>
    <w:rPr>
      <w:b/>
    </w:rPr>
  </w:style>
  <w:style w:type="numbering" w:styleId="111111">
    <w:name w:val="Outline List 2"/>
    <w:basedOn w:val="KeineListe"/>
    <w:uiPriority w:val="99"/>
    <w:semiHidden/>
    <w:unhideWhenUsed/>
    <w:pPr>
      <w:numPr>
        <w:numId w:val="36"/>
      </w:numPr>
    </w:pPr>
  </w:style>
  <w:style w:type="numbering" w:styleId="1ai">
    <w:name w:val="Outline List 1"/>
    <w:basedOn w:val="KeineListe"/>
    <w:uiPriority w:val="99"/>
    <w:semiHidden/>
    <w:unhideWhenUsed/>
    <w:pPr>
      <w:numPr>
        <w:numId w:val="37"/>
      </w:numPr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1"/>
      </w:numPr>
      <w:tabs>
        <w:tab w:val="clear" w:pos="360"/>
        <w:tab w:val="left" w:pos="284"/>
      </w:tabs>
      <w:ind w:left="284" w:hanging="284"/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2"/>
      </w:numPr>
      <w:tabs>
        <w:tab w:val="clear" w:pos="643"/>
        <w:tab w:val="left" w:pos="567"/>
      </w:tabs>
      <w:ind w:left="568" w:hanging="284"/>
      <w:contextualSpacing/>
    </w:pPr>
  </w:style>
  <w:style w:type="paragraph" w:styleId="Gruformel">
    <w:name w:val="Closing"/>
    <w:basedOn w:val="Standard"/>
    <w:link w:val="GruformelZchn"/>
    <w:uiPriority w:val="99"/>
    <w:semiHidden/>
    <w:unhideWhenUsed/>
    <w:pPr>
      <w:spacing w:line="240" w:lineRule="auto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Cs w:val="22"/>
      <w:lang w:eastAsia="en-US"/>
    </w:rPr>
  </w:style>
  <w:style w:type="paragraph" w:styleId="Liste">
    <w:name w:val="List"/>
    <w:basedOn w:val="Standard"/>
    <w:uiPriority w:val="99"/>
    <w:semiHidden/>
    <w:unhideWhenUsed/>
    <w:pPr>
      <w:ind w:left="284" w:hanging="284"/>
      <w:contextualSpacing/>
    </w:pPr>
  </w:style>
  <w:style w:type="paragraph" w:styleId="Listenabsatz">
    <w:name w:val="List Paragraph"/>
    <w:basedOn w:val="Standard"/>
    <w:uiPriority w:val="99"/>
    <w:qFormat/>
    <w:pPr>
      <w:ind w:left="567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9"/>
      </w:numPr>
      <w:tabs>
        <w:tab w:val="clear" w:pos="360"/>
        <w:tab w:val="left" w:pos="284"/>
      </w:tabs>
      <w:ind w:left="284" w:hanging="284"/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8"/>
      </w:numPr>
      <w:tabs>
        <w:tab w:val="clear" w:pos="643"/>
        <w:tab w:val="left" w:pos="567"/>
      </w:tabs>
      <w:ind w:left="568" w:hanging="284"/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5"/>
      </w:numPr>
      <w:tabs>
        <w:tab w:val="clear" w:pos="926"/>
        <w:tab w:val="left" w:pos="851"/>
      </w:tabs>
      <w:ind w:left="851" w:hanging="284"/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6"/>
      </w:numPr>
      <w:tabs>
        <w:tab w:val="clear" w:pos="1209"/>
        <w:tab w:val="left" w:pos="1134"/>
      </w:tabs>
      <w:ind w:left="1135" w:hanging="284"/>
      <w:contextualSpacing/>
    </w:pPr>
  </w:style>
  <w:style w:type="paragraph" w:styleId="Listennummer5">
    <w:name w:val="List Number 5"/>
    <w:basedOn w:val="Standard"/>
    <w:uiPriority w:val="99"/>
    <w:semiHidden/>
    <w:unhideWhenUsed/>
    <w:pPr>
      <w:numPr>
        <w:numId w:val="7"/>
      </w:numPr>
      <w:tabs>
        <w:tab w:val="clear" w:pos="1492"/>
        <w:tab w:val="left" w:pos="1418"/>
      </w:tabs>
      <w:ind w:left="1418" w:hanging="284"/>
      <w:contextualSpacing/>
    </w:pPr>
  </w:style>
  <w:style w:type="paragraph" w:styleId="Standardeinzug">
    <w:name w:val="Normal Indent"/>
    <w:basedOn w:val="Standard"/>
    <w:uiPriority w:val="99"/>
    <w:semiHidden/>
    <w:unhideWhenUsed/>
    <w:pPr>
      <w:ind w:left="567"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4"/>
      <w:contextualSpacing/>
    </w:pPr>
  </w:style>
  <w:style w:type="paragraph" w:styleId="Abbildungsverzeichnis">
    <w:name w:val="table of figures"/>
    <w:basedOn w:val="Standard"/>
    <w:next w:val="Standard"/>
    <w:uiPriority w:val="99"/>
    <w:semiHidden/>
    <w:unhideWhenUsed/>
  </w:style>
  <w:style w:type="paragraph" w:customStyle="1" w:styleId="CorpsA">
    <w:name w:val="Corps 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  <w:lang w:val="fr-CH" w:eastAsia="fr-CH" w:bidi="fr-CH"/>
    </w:rPr>
  </w:style>
  <w:style w:type="character" w:customStyle="1" w:styleId="placeholderbegin21">
    <w:name w:val="placeholder_begin21"/>
    <w:basedOn w:val="Absatz-Standardschriftart"/>
    <w:rPr>
      <w:vanish/>
      <w:webHidden w:val="0"/>
      <w:specVanish w:val="0"/>
    </w:rPr>
  </w:style>
  <w:style w:type="paragraph" w:styleId="berarbeitung">
    <w:name w:val="Revision"/>
    <w:hidden/>
    <w:uiPriority w:val="99"/>
    <w:semiHidden/>
    <w:rPr>
      <w:szCs w:val="22"/>
      <w:lang w:val="fr-CH" w:eastAsia="en-US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D01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Cs w:val="20"/>
      <w:lang w:eastAsia="fr-CH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D01C07"/>
    <w:rPr>
      <w:rFonts w:ascii="Courier New" w:eastAsia="Times New Roman" w:hAnsi="Courier New" w:cs="Courier New"/>
      <w:lang w:val="fr-CH" w:eastAsia="fr-CH"/>
    </w:rPr>
  </w:style>
  <w:style w:type="character" w:styleId="BesuchterHyperlink">
    <w:name w:val="FollowedHyperlink"/>
    <w:basedOn w:val="Absatz-Standardschriftart"/>
    <w:uiPriority w:val="99"/>
    <w:semiHidden/>
    <w:unhideWhenUsed/>
    <w:rsid w:val="00B43E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7" w:qFormat="1"/>
    <w:lsdException w:name="Title" w:semiHidden="0" w:uiPriority="5" w:unhideWhenUsed="0" w:qFormat="1"/>
    <w:lsdException w:name="Default Paragraph Font" w:uiPriority="1"/>
    <w:lsdException w:name="Subtitle" w:semiHidden="0" w:uiPriority="5" w:unhideWhenUsed="0" w:qFormat="1"/>
    <w:lsdException w:name="Strong" w:semiHidden="0" w:uiPriority="22" w:unhideWhenUsed="0"/>
    <w:lsdException w:name="Emphasis" w:semiHidden="0" w:uiPriority="7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line="260" w:lineRule="atLeast"/>
    </w:pPr>
    <w:rPr>
      <w:szCs w:val="22"/>
      <w:lang w:val="fr-CH"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pPr>
      <w:keepNext/>
      <w:numPr>
        <w:numId w:val="41"/>
      </w:numPr>
      <w:suppressAutoHyphens/>
      <w:spacing w:before="360" w:after="180"/>
      <w:outlineLvl w:val="0"/>
    </w:pPr>
    <w:rPr>
      <w:rFonts w:eastAsia="Times New Roman"/>
      <w:b/>
      <w:bCs/>
      <w:sz w:val="28"/>
      <w:szCs w:val="24"/>
    </w:rPr>
  </w:style>
  <w:style w:type="paragraph" w:styleId="berschrift2">
    <w:name w:val="heading 2"/>
    <w:basedOn w:val="berschrift1"/>
    <w:next w:val="Standard"/>
    <w:link w:val="berschrift2Zchn"/>
    <w:uiPriority w:val="1"/>
    <w:qFormat/>
    <w:pPr>
      <w:numPr>
        <w:ilvl w:val="1"/>
      </w:numPr>
      <w:spacing w:before="240"/>
      <w:outlineLvl w:val="1"/>
    </w:pPr>
    <w:rPr>
      <w:bCs w:val="0"/>
      <w:sz w:val="24"/>
    </w:rPr>
  </w:style>
  <w:style w:type="paragraph" w:styleId="berschrift3">
    <w:name w:val="heading 3"/>
    <w:basedOn w:val="berschrift2"/>
    <w:next w:val="Standard"/>
    <w:link w:val="berschrift3Zchn"/>
    <w:uiPriority w:val="1"/>
    <w:qFormat/>
    <w:pPr>
      <w:numPr>
        <w:ilvl w:val="2"/>
      </w:numPr>
      <w:outlineLvl w:val="2"/>
    </w:pPr>
    <w:rPr>
      <w:rFonts w:cs="Arial"/>
      <w:bCs/>
      <w:sz w:val="20"/>
      <w:szCs w:val="26"/>
    </w:rPr>
  </w:style>
  <w:style w:type="paragraph" w:styleId="berschrift4">
    <w:name w:val="heading 4"/>
    <w:basedOn w:val="berschrift3"/>
    <w:next w:val="Standard"/>
    <w:link w:val="berschrift4Zchn"/>
    <w:uiPriority w:val="1"/>
    <w:unhideWhenUsed/>
    <w:qFormat/>
    <w:pPr>
      <w:keepLines/>
      <w:numPr>
        <w:ilvl w:val="3"/>
      </w:numPr>
      <w:outlineLvl w:val="3"/>
    </w:pPr>
    <w:rPr>
      <w:rFonts w:eastAsiaTheme="majorEastAsia" w:cstheme="majorBidi"/>
      <w:bCs w:val="0"/>
      <w:iCs/>
    </w:rPr>
  </w:style>
  <w:style w:type="paragraph" w:styleId="berschrift5">
    <w:name w:val="heading 5"/>
    <w:basedOn w:val="berschrift4"/>
    <w:next w:val="Standard"/>
    <w:link w:val="berschrift5Zchn"/>
    <w:uiPriority w:val="1"/>
    <w:unhideWhenUsed/>
    <w:qFormat/>
    <w:pPr>
      <w:numPr>
        <w:ilvl w:val="4"/>
      </w:numPr>
      <w:outlineLvl w:val="4"/>
    </w:pPr>
    <w:rPr>
      <w:b w:val="0"/>
      <w:i/>
    </w:rPr>
  </w:style>
  <w:style w:type="paragraph" w:styleId="berschrift6">
    <w:name w:val="heading 6"/>
    <w:basedOn w:val="berschrift5"/>
    <w:next w:val="Standard"/>
    <w:link w:val="berschrift6Zchn"/>
    <w:uiPriority w:val="1"/>
    <w:unhideWhenUsed/>
    <w:qFormat/>
    <w:pPr>
      <w:numPr>
        <w:ilvl w:val="5"/>
      </w:numPr>
      <w:outlineLvl w:val="5"/>
    </w:pPr>
    <w:rPr>
      <w:i w:val="0"/>
      <w:iCs w:val="0"/>
    </w:rPr>
  </w:style>
  <w:style w:type="paragraph" w:styleId="berschrift7">
    <w:name w:val="heading 7"/>
    <w:basedOn w:val="berschrift6"/>
    <w:next w:val="Standard"/>
    <w:link w:val="berschrift7Zchn"/>
    <w:uiPriority w:val="1"/>
    <w:unhideWhenUsed/>
    <w:qFormat/>
    <w:pPr>
      <w:numPr>
        <w:ilvl w:val="6"/>
      </w:numPr>
      <w:outlineLvl w:val="6"/>
    </w:pPr>
    <w:rPr>
      <w:iCs/>
    </w:rPr>
  </w:style>
  <w:style w:type="paragraph" w:styleId="berschrift8">
    <w:name w:val="heading 8"/>
    <w:basedOn w:val="berschrift7"/>
    <w:next w:val="Standard"/>
    <w:link w:val="berschrift8Zchn"/>
    <w:uiPriority w:val="1"/>
    <w:unhideWhenUsed/>
    <w:qFormat/>
    <w:pPr>
      <w:numPr>
        <w:ilvl w:val="7"/>
      </w:numPr>
      <w:outlineLvl w:val="7"/>
    </w:pPr>
    <w:rPr>
      <w:szCs w:val="20"/>
    </w:rPr>
  </w:style>
  <w:style w:type="paragraph" w:styleId="berschrift9">
    <w:name w:val="heading 9"/>
    <w:basedOn w:val="berschrift8"/>
    <w:next w:val="Standard"/>
    <w:link w:val="berschrift9Zchn"/>
    <w:uiPriority w:val="1"/>
    <w:unhideWhenUsed/>
    <w:qFormat/>
    <w:pPr>
      <w:numPr>
        <w:ilvl w:val="8"/>
      </w:numPr>
      <w:outlineLvl w:val="8"/>
    </w:pPr>
    <w:rPr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Pr>
      <w:rFonts w:ascii="Times New Roman" w:hAnsi="Times New Roman"/>
      <w:szCs w:val="24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Cs w:val="22"/>
      <w:lang w:eastAsia="en-US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Pr>
      <w:rFonts w:ascii="Arial" w:hAnsi="Arial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14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zzKopfDept">
    <w:name w:val="zz KopfDept"/>
    <w:next w:val="Standard"/>
    <w:pPr>
      <w:suppressAutoHyphens/>
      <w:spacing w:after="100" w:line="200" w:lineRule="atLeast"/>
      <w:contextualSpacing/>
    </w:pPr>
    <w:rPr>
      <w:rFonts w:eastAsia="Times New Roman"/>
      <w:noProof/>
      <w:sz w:val="15"/>
      <w:lang w:val="fr-CH"/>
    </w:rPr>
  </w:style>
  <w:style w:type="paragraph" w:customStyle="1" w:styleId="zzKopfFett">
    <w:name w:val="zz KopfFett"/>
    <w:next w:val="Kopfzeile"/>
    <w:pPr>
      <w:suppressAutoHyphens/>
      <w:spacing w:line="200" w:lineRule="atLeast"/>
    </w:pPr>
    <w:rPr>
      <w:rFonts w:eastAsia="Times New Roman"/>
      <w:b/>
      <w:noProof/>
      <w:sz w:val="15"/>
      <w:lang w:val="fr-CH"/>
    </w:rPr>
  </w:style>
  <w:style w:type="paragraph" w:customStyle="1" w:styleId="zzKopfOE">
    <w:name w:val="zz KopfOE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fad">
    <w:name w:val="zz Pfad"/>
    <w:basedOn w:val="Fuzeile"/>
    <w:pPr>
      <w:tabs>
        <w:tab w:val="clear" w:pos="4536"/>
        <w:tab w:val="clear" w:pos="9072"/>
      </w:tabs>
      <w:spacing w:line="160" w:lineRule="atLeast"/>
    </w:pPr>
    <w:rPr>
      <w:rFonts w:eastAsia="Times New Roman"/>
      <w:bCs/>
      <w:noProof/>
      <w:sz w:val="12"/>
      <w:szCs w:val="24"/>
      <w:lang w:eastAsia="de-DE"/>
    </w:rPr>
  </w:style>
  <w:style w:type="paragraph" w:customStyle="1" w:styleId="zzSeite">
    <w:name w:val="zz Seite"/>
    <w:pPr>
      <w:spacing w:line="200" w:lineRule="atLeast"/>
      <w:jc w:val="right"/>
    </w:pPr>
    <w:rPr>
      <w:rFonts w:eastAsia="Times New Roman"/>
      <w:sz w:val="14"/>
      <w:szCs w:val="24"/>
      <w:lang w:val="fr-CH" w:eastAsia="en-US"/>
    </w:rPr>
  </w:style>
  <w:style w:type="paragraph" w:customStyle="1" w:styleId="Tabellentextklein">
    <w:name w:val="Tabellentext klein"/>
    <w:basedOn w:val="Standard"/>
    <w:uiPriority w:val="4"/>
    <w:qFormat/>
    <w:pPr>
      <w:spacing w:before="20" w:line="180" w:lineRule="atLeast"/>
      <w:ind w:left="57" w:right="57"/>
    </w:pPr>
    <w:rPr>
      <w:sz w:val="18"/>
    </w:rPr>
  </w:style>
  <w:style w:type="paragraph" w:customStyle="1" w:styleId="zzRef">
    <w:name w:val="zz Ref"/>
    <w:basedOn w:val="Standard"/>
    <w:next w:val="Standard"/>
    <w:pPr>
      <w:spacing w:line="200" w:lineRule="atLeast"/>
    </w:pPr>
    <w:rPr>
      <w:rFonts w:eastAsia="Times New Roman"/>
      <w:sz w:val="15"/>
    </w:rPr>
  </w:style>
  <w:style w:type="character" w:customStyle="1" w:styleId="berschrift1Zchn">
    <w:name w:val="Überschrift 1 Zchn"/>
    <w:basedOn w:val="Absatz-Standardschriftart"/>
    <w:link w:val="berschrift1"/>
    <w:uiPriority w:val="1"/>
    <w:rPr>
      <w:rFonts w:eastAsia="Times New Roman"/>
      <w:b/>
      <w:bCs/>
      <w:sz w:val="28"/>
      <w:szCs w:val="24"/>
      <w:lang w:eastAsia="en-US"/>
    </w:rPr>
  </w:style>
  <w:style w:type="paragraph" w:customStyle="1" w:styleId="zzHaupttitel">
    <w:name w:val="zz Haupttitel"/>
    <w:basedOn w:val="Standard"/>
    <w:pPr>
      <w:keepNext/>
      <w:spacing w:line="400" w:lineRule="atLeast"/>
    </w:pPr>
    <w:rPr>
      <w:rFonts w:eastAsia="Times New Roman"/>
      <w:b/>
      <w:sz w:val="42"/>
      <w:lang w:eastAsia="de-DE"/>
    </w:rPr>
  </w:style>
  <w:style w:type="paragraph" w:customStyle="1" w:styleId="zzUntertitel">
    <w:name w:val="zz Untertitel"/>
    <w:basedOn w:val="Standard"/>
    <w:pPr>
      <w:spacing w:line="480" w:lineRule="atLeast"/>
    </w:pPr>
    <w:rPr>
      <w:rFonts w:eastAsia="Times New Roman"/>
      <w:sz w:val="42"/>
      <w:lang w:eastAsia="de-DE"/>
    </w:rPr>
  </w:style>
  <w:style w:type="paragraph" w:customStyle="1" w:styleId="zzAdresse">
    <w:name w:val="zz Adresse"/>
    <w:basedOn w:val="Standard"/>
    <w:rPr>
      <w:rFonts w:eastAsia="Times New Roman"/>
      <w:noProof/>
      <w:szCs w:val="24"/>
    </w:rPr>
  </w:style>
  <w:style w:type="paragraph" w:customStyle="1" w:styleId="zzFussAdr">
    <w:name w:val="zz FussAdr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ost">
    <w:name w:val="zz Post"/>
    <w:next w:val="Standard"/>
    <w:pPr>
      <w:spacing w:after="100" w:line="200" w:lineRule="atLeast"/>
    </w:pPr>
    <w:rPr>
      <w:rFonts w:eastAsia="Times New Roman"/>
      <w:sz w:val="14"/>
      <w:u w:val="single"/>
      <w:lang w:val="fr-CH"/>
    </w:rPr>
  </w:style>
  <w:style w:type="paragraph" w:customStyle="1" w:styleId="zzZusatzformatI">
    <w:name w:val="zz Zusatzformat I"/>
    <w:basedOn w:val="Standard"/>
    <w:pPr>
      <w:spacing w:after="260"/>
    </w:pPr>
    <w:rPr>
      <w:rFonts w:eastAsia="Times New Roman"/>
      <w:szCs w:val="24"/>
    </w:rPr>
  </w:style>
  <w:style w:type="paragraph" w:customStyle="1" w:styleId="zzZusatzformatIfett">
    <w:name w:val="zz Zusatzformat I fett"/>
    <w:basedOn w:val="zzZusatzformatI"/>
    <w:next w:val="Standard"/>
    <w:rPr>
      <w:b/>
    </w:rPr>
  </w:style>
  <w:style w:type="paragraph" w:customStyle="1" w:styleId="zzZusatzformatII">
    <w:name w:val="zz Zusatzformat II"/>
    <w:basedOn w:val="Standard"/>
    <w:next w:val="zzZusatzformatI"/>
    <w:pPr>
      <w:spacing w:before="360"/>
    </w:pPr>
    <w:rPr>
      <w:rFonts w:eastAsia="Times New Roman"/>
      <w:b/>
      <w:sz w:val="24"/>
      <w:szCs w:val="24"/>
    </w:rPr>
  </w:style>
  <w:style w:type="paragraph" w:customStyle="1" w:styleId="zzZustellvermerke">
    <w:name w:val="zz Zustellvermerke"/>
    <w:basedOn w:val="Standard"/>
    <w:rPr>
      <w:rFonts w:eastAsia="Times New Roman"/>
      <w:b/>
      <w:szCs w:val="11"/>
    </w:rPr>
  </w:style>
  <w:style w:type="paragraph" w:styleId="Beschriftung">
    <w:name w:val="caption"/>
    <w:basedOn w:val="Standard"/>
    <w:next w:val="Standard"/>
    <w:uiPriority w:val="7"/>
    <w:qFormat/>
    <w:pPr>
      <w:spacing w:before="180"/>
    </w:pPr>
    <w:rPr>
      <w:rFonts w:eastAsia="Times New Roman"/>
      <w:bCs/>
      <w:szCs w:val="20"/>
    </w:rPr>
  </w:style>
  <w:style w:type="character" w:styleId="Hervorhebung">
    <w:name w:val="Emphasis"/>
    <w:basedOn w:val="Absatz-Standardschriftart"/>
    <w:uiPriority w:val="7"/>
    <w:qFormat/>
    <w:rPr>
      <w:rFonts w:ascii="Arial" w:hAnsi="Arial"/>
      <w:i/>
      <w:iCs/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1"/>
    <w:rPr>
      <w:rFonts w:eastAsia="Times New Roman"/>
      <w:b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Pr>
      <w:rFonts w:eastAsia="Times New Roman" w:cs="Arial"/>
      <w:b/>
      <w:bCs/>
      <w:szCs w:val="26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1"/>
    <w:rPr>
      <w:rFonts w:ascii="Arial" w:eastAsiaTheme="majorEastAsia" w:hAnsi="Arial" w:cstheme="majorBidi"/>
      <w:b/>
      <w:iCs/>
      <w:szCs w:val="2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1"/>
    <w:rPr>
      <w:rFonts w:ascii="Arial" w:eastAsiaTheme="majorEastAsia" w:hAnsi="Arial" w:cstheme="majorBidi"/>
      <w:i/>
      <w:iCs/>
      <w:szCs w:val="26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1"/>
    <w:rPr>
      <w:rFonts w:ascii="Arial" w:eastAsiaTheme="majorEastAsia" w:hAnsi="Arial" w:cstheme="majorBidi"/>
      <w:szCs w:val="26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1"/>
    <w:rPr>
      <w:rFonts w:ascii="Arial" w:eastAsiaTheme="majorEastAsia" w:hAnsi="Arial" w:cstheme="majorBidi"/>
      <w:iCs/>
      <w:szCs w:val="26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1"/>
    <w:rPr>
      <w:rFonts w:ascii="Arial" w:eastAsiaTheme="majorEastAsia" w:hAnsi="Arial" w:cstheme="majorBidi"/>
      <w:i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1"/>
    <w:rPr>
      <w:rFonts w:ascii="Arial" w:eastAsiaTheme="majorEastAsia" w:hAnsi="Arial" w:cstheme="majorBidi"/>
      <w:lang w:eastAsia="en-US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customStyle="1" w:styleId="Liste1">
    <w:name w:val="Liste 1)"/>
    <w:uiPriority w:val="2"/>
    <w:qFormat/>
    <w:pPr>
      <w:numPr>
        <w:numId w:val="21"/>
      </w:numPr>
      <w:tabs>
        <w:tab w:val="clear" w:pos="360"/>
        <w:tab w:val="left" w:pos="284"/>
      </w:tabs>
      <w:spacing w:after="60" w:line="260" w:lineRule="atLeast"/>
      <w:ind w:left="284" w:hanging="284"/>
    </w:pPr>
    <w:rPr>
      <w:rFonts w:eastAsia="Times New Roman"/>
      <w:lang w:val="fr-CH" w:eastAsia="en-US"/>
    </w:rPr>
  </w:style>
  <w:style w:type="paragraph" w:customStyle="1" w:styleId="Listea">
    <w:name w:val="Liste a)"/>
    <w:basedOn w:val="Standard"/>
    <w:uiPriority w:val="2"/>
    <w:qFormat/>
    <w:pPr>
      <w:numPr>
        <w:numId w:val="22"/>
      </w:numPr>
      <w:tabs>
        <w:tab w:val="left" w:pos="567"/>
      </w:tabs>
      <w:spacing w:after="60"/>
      <w:ind w:left="568" w:hanging="284"/>
    </w:pPr>
  </w:style>
  <w:style w:type="paragraph" w:customStyle="1" w:styleId="ListeStrichI">
    <w:name w:val="Liste Strich I"/>
    <w:basedOn w:val="Standard"/>
    <w:uiPriority w:val="2"/>
    <w:qFormat/>
    <w:pPr>
      <w:numPr>
        <w:numId w:val="25"/>
      </w:numPr>
      <w:tabs>
        <w:tab w:val="clear" w:pos="360"/>
        <w:tab w:val="left" w:pos="284"/>
      </w:tabs>
      <w:spacing w:after="60"/>
    </w:pPr>
    <w:rPr>
      <w:rFonts w:eastAsia="Times New Roman"/>
      <w:szCs w:val="20"/>
      <w:lang w:eastAsia="de-DE"/>
    </w:rPr>
  </w:style>
  <w:style w:type="paragraph" w:customStyle="1" w:styleId="ListePunktI">
    <w:name w:val="Liste Punkt I"/>
    <w:basedOn w:val="Standard"/>
    <w:uiPriority w:val="2"/>
    <w:qFormat/>
    <w:pPr>
      <w:numPr>
        <w:numId w:val="23"/>
      </w:numPr>
      <w:tabs>
        <w:tab w:val="clear" w:pos="360"/>
        <w:tab w:val="left" w:pos="284"/>
      </w:tabs>
      <w:spacing w:after="60"/>
    </w:pPr>
  </w:style>
  <w:style w:type="paragraph" w:customStyle="1" w:styleId="ListeStrichII">
    <w:name w:val="Liste Strich II"/>
    <w:basedOn w:val="ListeStrichI"/>
    <w:uiPriority w:val="2"/>
    <w:qFormat/>
    <w:pPr>
      <w:numPr>
        <w:numId w:val="26"/>
      </w:numPr>
      <w:tabs>
        <w:tab w:val="clear" w:pos="284"/>
        <w:tab w:val="clear" w:pos="644"/>
        <w:tab w:val="left" w:pos="567"/>
      </w:tabs>
    </w:pPr>
  </w:style>
  <w:style w:type="paragraph" w:customStyle="1" w:styleId="ListePunktII">
    <w:name w:val="Liste Punkt II"/>
    <w:basedOn w:val="Standard"/>
    <w:uiPriority w:val="2"/>
    <w:qFormat/>
    <w:pPr>
      <w:numPr>
        <w:numId w:val="24"/>
      </w:numPr>
      <w:tabs>
        <w:tab w:val="clear" w:pos="644"/>
        <w:tab w:val="left" w:pos="567"/>
      </w:tabs>
      <w:spacing w:after="60"/>
      <w:ind w:left="568" w:hanging="284"/>
    </w:pPr>
  </w:style>
  <w:style w:type="paragraph" w:customStyle="1" w:styleId="Platzhalter">
    <w:name w:val="Platzhalter"/>
    <w:basedOn w:val="Standard"/>
    <w:next w:val="Standard"/>
    <w:uiPriority w:val="7"/>
    <w:qFormat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abellentext">
    <w:name w:val="Tabellentext"/>
    <w:basedOn w:val="Standard"/>
    <w:uiPriority w:val="3"/>
    <w:qFormat/>
    <w:pPr>
      <w:spacing w:before="60" w:after="20"/>
      <w:ind w:left="57" w:right="57"/>
    </w:pPr>
    <w:rPr>
      <w:rFonts w:eastAsia="Times New Roman"/>
      <w:szCs w:val="24"/>
    </w:rPr>
  </w:style>
  <w:style w:type="paragraph" w:customStyle="1" w:styleId="Tabellentitel">
    <w:name w:val="Tabellentitel"/>
    <w:basedOn w:val="Standard"/>
    <w:uiPriority w:val="3"/>
    <w:qFormat/>
    <w:pPr>
      <w:keepNext/>
      <w:spacing w:before="60" w:after="20"/>
      <w:ind w:left="57" w:right="57"/>
    </w:pPr>
    <w:rPr>
      <w:rFonts w:eastAsia="Times New Roman"/>
      <w:b/>
      <w:szCs w:val="24"/>
    </w:rPr>
  </w:style>
  <w:style w:type="paragraph" w:customStyle="1" w:styleId="Tabellentitelklein">
    <w:name w:val="Tabellentitel klein"/>
    <w:basedOn w:val="Tabellentitel"/>
    <w:uiPriority w:val="4"/>
    <w:qFormat/>
    <w:pPr>
      <w:spacing w:before="20" w:after="0" w:line="180" w:lineRule="atLeast"/>
    </w:pPr>
    <w:rPr>
      <w:sz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tabs>
        <w:tab w:val="left" w:pos="284"/>
      </w:tabs>
      <w:spacing w:line="240" w:lineRule="auto"/>
      <w:ind w:left="284" w:hanging="284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rFonts w:ascii="Arial" w:hAnsi="Arial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5"/>
    <w:qFormat/>
    <w:pPr>
      <w:keepNext/>
      <w:spacing w:line="360" w:lineRule="atLeast"/>
      <w:outlineLvl w:val="0"/>
    </w:pPr>
    <w:rPr>
      <w:rFonts w:eastAsia="Times New Roman" w:cs="Arial"/>
      <w:b/>
      <w:bCs/>
      <w:kern w:val="28"/>
      <w:sz w:val="36"/>
      <w:szCs w:val="32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pPr>
      <w:keepNext/>
      <w:spacing w:before="120"/>
      <w:ind w:left="709"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pPr>
      <w:tabs>
        <w:tab w:val="right" w:leader="dot" w:pos="9061"/>
      </w:tabs>
      <w:ind w:left="709" w:hanging="709"/>
    </w:pPr>
  </w:style>
  <w:style w:type="paragraph" w:styleId="Verzeichnis3">
    <w:name w:val="toc 3"/>
    <w:basedOn w:val="Standard"/>
    <w:next w:val="Standard"/>
    <w:autoRedefine/>
    <w:uiPriority w:val="39"/>
    <w:unhideWhenUsed/>
    <w:pPr>
      <w:ind w:left="709" w:hanging="709"/>
    </w:pPr>
  </w:style>
  <w:style w:type="character" w:customStyle="1" w:styleId="TitelZchn">
    <w:name w:val="Titel Zchn"/>
    <w:basedOn w:val="Absatz-Standardschriftart"/>
    <w:link w:val="Titel"/>
    <w:uiPriority w:val="5"/>
    <w:rPr>
      <w:rFonts w:ascii="Arial" w:eastAsia="Times New Roman" w:hAnsi="Arial" w:cs="Arial"/>
      <w:b/>
      <w:bCs/>
      <w:kern w:val="28"/>
      <w:sz w:val="36"/>
      <w:szCs w:val="32"/>
    </w:rPr>
  </w:style>
  <w:style w:type="paragraph" w:customStyle="1" w:styleId="zzForm">
    <w:name w:val="zz Form"/>
    <w:basedOn w:val="Standard"/>
    <w:rPr>
      <w:rFonts w:eastAsia="Times New Roman"/>
      <w:sz w:val="15"/>
      <w:szCs w:val="20"/>
      <w:lang w:eastAsia="de-CH"/>
    </w:rPr>
  </w:style>
  <w:style w:type="paragraph" w:customStyle="1" w:styleId="zzPlatzhalter">
    <w:name w:val="zz Platzhalter"/>
    <w:basedOn w:val="Standard"/>
    <w:next w:val="Standard"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itelI">
    <w:name w:val="Titel I"/>
    <w:basedOn w:val="berschrift1"/>
    <w:next w:val="Standard"/>
    <w:uiPriority w:val="6"/>
    <w:qFormat/>
    <w:pPr>
      <w:numPr>
        <w:numId w:val="0"/>
      </w:numPr>
      <w:outlineLvl w:val="9"/>
    </w:pPr>
    <w:rPr>
      <w:szCs w:val="20"/>
      <w:lang w:eastAsia="de-DE"/>
    </w:rPr>
  </w:style>
  <w:style w:type="paragraph" w:customStyle="1" w:styleId="TitelII">
    <w:name w:val="Titel II"/>
    <w:basedOn w:val="berschrift2"/>
    <w:next w:val="Standard"/>
    <w:uiPriority w:val="6"/>
    <w:qFormat/>
    <w:pPr>
      <w:numPr>
        <w:ilvl w:val="0"/>
        <w:numId w:val="0"/>
      </w:numPr>
      <w:tabs>
        <w:tab w:val="left" w:pos="851"/>
      </w:tabs>
      <w:outlineLvl w:val="9"/>
    </w:pPr>
    <w:rPr>
      <w:szCs w:val="20"/>
      <w:lang w:eastAsia="de-DE"/>
    </w:rPr>
  </w:style>
  <w:style w:type="paragraph" w:styleId="Untertitel">
    <w:name w:val="Subtitle"/>
    <w:basedOn w:val="Standard"/>
    <w:link w:val="UntertitelZchn"/>
    <w:uiPriority w:val="5"/>
    <w:qFormat/>
    <w:pPr>
      <w:keepNext/>
      <w:spacing w:after="60"/>
      <w:outlineLvl w:val="1"/>
    </w:pPr>
    <w:rPr>
      <w:rFonts w:eastAsia="Times New Roman" w:cs="Arial"/>
      <w:sz w:val="2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Pr>
      <w:rFonts w:ascii="Arial" w:eastAsia="Times New Roman" w:hAnsi="Arial" w:cs="Arial"/>
      <w:sz w:val="22"/>
      <w:szCs w:val="24"/>
      <w:lang w:eastAsia="en-US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table" w:styleId="Tabellenraster">
    <w:name w:val="Table Grid"/>
    <w:basedOn w:val="NormaleTabelle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zReffett">
    <w:name w:val="zz Ref fett"/>
    <w:basedOn w:val="zzRef"/>
    <w:rPr>
      <w:b/>
    </w:rPr>
  </w:style>
  <w:style w:type="numbering" w:styleId="111111">
    <w:name w:val="Outline List 2"/>
    <w:basedOn w:val="KeineListe"/>
    <w:uiPriority w:val="99"/>
    <w:semiHidden/>
    <w:unhideWhenUsed/>
    <w:pPr>
      <w:numPr>
        <w:numId w:val="36"/>
      </w:numPr>
    </w:pPr>
  </w:style>
  <w:style w:type="numbering" w:styleId="1ai">
    <w:name w:val="Outline List 1"/>
    <w:basedOn w:val="KeineListe"/>
    <w:uiPriority w:val="99"/>
    <w:semiHidden/>
    <w:unhideWhenUsed/>
    <w:pPr>
      <w:numPr>
        <w:numId w:val="37"/>
      </w:numPr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1"/>
      </w:numPr>
      <w:tabs>
        <w:tab w:val="clear" w:pos="360"/>
        <w:tab w:val="left" w:pos="284"/>
      </w:tabs>
      <w:ind w:left="284" w:hanging="284"/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2"/>
      </w:numPr>
      <w:tabs>
        <w:tab w:val="clear" w:pos="643"/>
        <w:tab w:val="left" w:pos="567"/>
      </w:tabs>
      <w:ind w:left="568" w:hanging="284"/>
      <w:contextualSpacing/>
    </w:pPr>
  </w:style>
  <w:style w:type="paragraph" w:styleId="Gruformel">
    <w:name w:val="Closing"/>
    <w:basedOn w:val="Standard"/>
    <w:link w:val="GruformelZchn"/>
    <w:uiPriority w:val="99"/>
    <w:semiHidden/>
    <w:unhideWhenUsed/>
    <w:pPr>
      <w:spacing w:line="240" w:lineRule="auto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Cs w:val="22"/>
      <w:lang w:eastAsia="en-US"/>
    </w:rPr>
  </w:style>
  <w:style w:type="paragraph" w:styleId="Liste">
    <w:name w:val="List"/>
    <w:basedOn w:val="Standard"/>
    <w:uiPriority w:val="99"/>
    <w:semiHidden/>
    <w:unhideWhenUsed/>
    <w:pPr>
      <w:ind w:left="284" w:hanging="284"/>
      <w:contextualSpacing/>
    </w:pPr>
  </w:style>
  <w:style w:type="paragraph" w:styleId="Listenabsatz">
    <w:name w:val="List Paragraph"/>
    <w:basedOn w:val="Standard"/>
    <w:uiPriority w:val="99"/>
    <w:qFormat/>
    <w:pPr>
      <w:ind w:left="567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9"/>
      </w:numPr>
      <w:tabs>
        <w:tab w:val="clear" w:pos="360"/>
        <w:tab w:val="left" w:pos="284"/>
      </w:tabs>
      <w:ind w:left="284" w:hanging="284"/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8"/>
      </w:numPr>
      <w:tabs>
        <w:tab w:val="clear" w:pos="643"/>
        <w:tab w:val="left" w:pos="567"/>
      </w:tabs>
      <w:ind w:left="568" w:hanging="284"/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5"/>
      </w:numPr>
      <w:tabs>
        <w:tab w:val="clear" w:pos="926"/>
        <w:tab w:val="left" w:pos="851"/>
      </w:tabs>
      <w:ind w:left="851" w:hanging="284"/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6"/>
      </w:numPr>
      <w:tabs>
        <w:tab w:val="clear" w:pos="1209"/>
        <w:tab w:val="left" w:pos="1134"/>
      </w:tabs>
      <w:ind w:left="1135" w:hanging="284"/>
      <w:contextualSpacing/>
    </w:pPr>
  </w:style>
  <w:style w:type="paragraph" w:styleId="Listennummer5">
    <w:name w:val="List Number 5"/>
    <w:basedOn w:val="Standard"/>
    <w:uiPriority w:val="99"/>
    <w:semiHidden/>
    <w:unhideWhenUsed/>
    <w:pPr>
      <w:numPr>
        <w:numId w:val="7"/>
      </w:numPr>
      <w:tabs>
        <w:tab w:val="clear" w:pos="1492"/>
        <w:tab w:val="left" w:pos="1418"/>
      </w:tabs>
      <w:ind w:left="1418" w:hanging="284"/>
      <w:contextualSpacing/>
    </w:pPr>
  </w:style>
  <w:style w:type="paragraph" w:styleId="Standardeinzug">
    <w:name w:val="Normal Indent"/>
    <w:basedOn w:val="Standard"/>
    <w:uiPriority w:val="99"/>
    <w:semiHidden/>
    <w:unhideWhenUsed/>
    <w:pPr>
      <w:ind w:left="567"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4"/>
      <w:contextualSpacing/>
    </w:pPr>
  </w:style>
  <w:style w:type="paragraph" w:styleId="Abbildungsverzeichnis">
    <w:name w:val="table of figures"/>
    <w:basedOn w:val="Standard"/>
    <w:next w:val="Standard"/>
    <w:uiPriority w:val="99"/>
    <w:semiHidden/>
    <w:unhideWhenUsed/>
  </w:style>
  <w:style w:type="paragraph" w:customStyle="1" w:styleId="CorpsA">
    <w:name w:val="Corps 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  <w:lang w:val="fr-CH" w:eastAsia="fr-CH" w:bidi="fr-CH"/>
    </w:rPr>
  </w:style>
  <w:style w:type="character" w:customStyle="1" w:styleId="placeholderbegin21">
    <w:name w:val="placeholder_begin21"/>
    <w:basedOn w:val="Absatz-Standardschriftart"/>
    <w:rPr>
      <w:vanish/>
      <w:webHidden w:val="0"/>
      <w:specVanish w:val="0"/>
    </w:rPr>
  </w:style>
  <w:style w:type="paragraph" w:styleId="berarbeitung">
    <w:name w:val="Revision"/>
    <w:hidden/>
    <w:uiPriority w:val="99"/>
    <w:semiHidden/>
    <w:rPr>
      <w:szCs w:val="22"/>
      <w:lang w:val="fr-CH" w:eastAsia="en-US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D01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Cs w:val="20"/>
      <w:lang w:eastAsia="fr-CH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D01C07"/>
    <w:rPr>
      <w:rFonts w:ascii="Courier New" w:eastAsia="Times New Roman" w:hAnsi="Courier New" w:cs="Courier New"/>
      <w:lang w:val="fr-CH" w:eastAsia="fr-CH"/>
    </w:rPr>
  </w:style>
  <w:style w:type="character" w:styleId="BesuchterHyperlink">
    <w:name w:val="FollowedHyperlink"/>
    <w:basedOn w:val="Absatz-Standardschriftart"/>
    <w:uiPriority w:val="99"/>
    <w:semiHidden/>
    <w:unhideWhenUsed/>
    <w:rsid w:val="00B43E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8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1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16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95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196481">
                                  <w:marLeft w:val="0"/>
                                  <w:marRight w:val="0"/>
                                  <w:marTop w:val="30"/>
                                  <w:marBottom w:val="2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037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763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587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149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1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58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473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623972">
                                  <w:marLeft w:val="0"/>
                                  <w:marRight w:val="0"/>
                                  <w:marTop w:val="30"/>
                                  <w:marBottom w:val="2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724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891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22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9375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s://www.skkab.ch/fr/mise-en-uvre-au-sein-des-ecole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SBFI_D-Brief"/>
    <f:field ref="objsubject" par="" edit="true" text=""/>
    <f:field ref="objcreatedby" par="" text="Grabinski, Jörg, SBFI"/>
    <f:field ref="objcreatedat" par="" text="30.01.2013 12:18:40"/>
    <f:field ref="objchangedby" par="" text="Reiniger, Marc, SBFI"/>
    <f:field ref="objmodifiedat" par="" text="28.10.2015 12:24:02"/>
    <f:field ref="doc_FSCFOLIO_1_1001_FieldDocumentNumber" par="" text=""/>
    <f:field ref="doc_FSCFOLIO_1_1001_FieldSubject" par="" edit="true" text=""/>
    <f:field ref="FSCFOLIO_1_1001_FieldCurrentUser" par="" text="SBFI Marc Reiniger"/>
    <f:field ref="CCAPRECONFIG_15_1001_Objektname" par="" edit="true" text="SBFI_D-Brief"/>
    <f:field ref="CHPRECONFIG_1_1001_Objektname" par="" edit="true" text="SBFI_D-Brief"/>
  </f:record>
  <f:record inx="1" ref="">
    <f:field ref="CHPRECONFIG_1_1001_Anrede" par="" edit="true" text="Anrede"/>
    <f:field ref="CHPRECONFIG_1_1001_Titel" par="" edit="true" text="Titel"/>
    <f:field ref="CHPRECONFIG_1_1001_Vorname" par="" edit="true" text="Vorname"/>
    <f:field ref="CHPRECONFIG_1_1001_Nachname" par="" edit="true" text="Name"/>
    <f:field ref="CHPRECONFIG_1_1001_Strasse" par="" text="Strasse"/>
    <f:field ref="CHPRECONFIG_1_1001_Postleitzahl" par="" text="PLZ"/>
    <f:field ref="CHPRECONFIG_1_1001_Ort" par="" text="Ort"/>
    <f:field ref="CHPRECONFIG_1_1001_EMailAdresse" par="" text="E-Mail-Adresse"/>
    <f:field ref="CCAPRECONFIG_15_1001_Abschriftsbemerkung" par="" text="Adresse"/>
    <f:field ref="CCAPRECONFIG_15_1001_Versandart" par="" text=""/>
    <f:field ref="CCAPRECONFIG_15_1001_Fax" par="" text="Faxnummer"/>
  </f:record>
  <f:display par="" text="...">
    <f:field ref="FSCFOLIO_1_1001_FieldCurrentUser" text="Aktueller Benutzer"/>
    <f:field ref="objsubject" text="Betreff (einzeilig)"/>
    <f:field ref="objcreatedat" text="Erzeugt am/um"/>
    <f:field ref="objcreatedby" text="Erzeugt von"/>
    <f:field ref="objmodifiedat" text="Letzte Änderung am/um"/>
    <f:field ref="objchangedby" text="Letzte Änderung von"/>
    <f:field ref="objname" text="Name"/>
    <f:field ref="CCAPRECONFIG_15_1001_Objektname" text="Objektname"/>
    <f:field ref="CHPRECONFIG_1_1001_Objektname" text="Objektname"/>
  </f:display>
  <f:display par="" text="Serialcontext &gt; Adressat/innen">
    <f:field ref="CCAPRECONFIG_15_1001_Abschriftsbemerkung" text="Abschriftsbemerkung"/>
    <f:field ref="CHPRECONFIG_1_1001_Anrede" text="Anrede"/>
    <f:field ref="CHPRECONFIG_1_1001_EMailAdresse" text="E-Mail Adresse"/>
    <f:field ref="CCAPRECONFIG_15_1001_Fax" text="Fax"/>
    <f:field ref="CHPRECONFIG_1_1001_Nachname" text="Nachname"/>
    <f:field ref="CHPRECONFIG_1_1001_Ort" text="Ort"/>
    <f:field ref="CHPRECONFIG_1_1001_Postleitzahl" text="Postleitzahl"/>
    <f:field ref="CHPRECONFIG_1_1001_Strasse" text="Strasse"/>
    <f:field ref="CHPRECONFIG_1_1001_Titel" text="Titel"/>
    <f:field ref="CCAPRECONFIG_15_1001_Versandart" text="Versandart"/>
    <f:field ref="CHPRECONFIG_1_1001_Vorname" text="Vorname"/>
  </f:display>
  <f:display par="" text="Serienbrief">
    <f:field ref="doc_FSCFOLIO_1_1001_FieldSubject" text="Betreff"/>
    <f:field ref="doc_FSCFOLIO_1_1001_FieldDocumentNumber" text="Dokument Nummer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E1DF89C-6F46-4F88-BB9A-0B2134EE0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1137</Words>
  <Characters>7169</Characters>
  <Application>Microsoft Office Word</Application>
  <DocSecurity>0</DocSecurity>
  <Lines>59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SECO</Company>
  <LinksUpToDate>false</LinksUpToDate>
  <CharactersWithSpaces>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 Reiniger</dc:creator>
  <dc:description>CDB-Vorlage V3: F-Lettre.docx vom 22.04.2012 aktualisiert durch CDBiSator von UBit</dc:description>
  <cp:lastModifiedBy>SZ</cp:lastModifiedBy>
  <cp:revision>31</cp:revision>
  <cp:lastPrinted>2019-09-19T11:17:00Z</cp:lastPrinted>
  <dcterms:created xsi:type="dcterms:W3CDTF">2019-09-19T06:13:00Z</dcterms:created>
  <dcterms:modified xsi:type="dcterms:W3CDTF">2019-10-02T07:12:00Z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2</vt:lpwstr>
  </property>
  <property fmtid="{D5CDD505-2E9C-101B-9397-08002B2CF9AE}" pid="11" name="FSC#EVDCFG@15.1400:ActualVersionCreatedAt">
    <vt:lpwstr>2014-05-02T13:46:51</vt:lpwstr>
  </property>
  <property fmtid="{D5CDD505-2E9C-101B-9397-08002B2CF9AE}" pid="12" name="FSC#EVDCFG@15.1400:ResponsibleBureau_DE">
    <vt:lpwstr/>
  </property>
  <property fmtid="{D5CDD505-2E9C-101B-9397-08002B2CF9AE}" pid="13" name="FSC#EVDCFG@15.1400:ResponsibleBureau_EN">
    <vt:lpwstr/>
  </property>
  <property fmtid="{D5CDD505-2E9C-101B-9397-08002B2CF9AE}" pid="14" name="FSC#EVDCFG@15.1400:ResponsibleBureau_FR">
    <vt:lpwstr/>
  </property>
  <property fmtid="{D5CDD505-2E9C-101B-9397-08002B2CF9AE}" pid="15" name="FSC#EVDCFG@15.1400:ResponsibleBureau_IT">
    <vt:lpwstr/>
  </property>
  <property fmtid="{D5CDD505-2E9C-101B-9397-08002B2CF9AE}" pid="16" name="FSC#COOSYSTEM@1.1:Container">
    <vt:lpwstr>COO.2101.108.5.1530955</vt:lpwstr>
  </property>
  <property fmtid="{D5CDD505-2E9C-101B-9397-08002B2CF9AE}" pid="17" name="FSC#COOELAK@1.1001:Subject">
    <vt:lpwstr/>
  </property>
  <property fmtid="{D5CDD505-2E9C-101B-9397-08002B2CF9AE}" pid="18" name="FSC#COOELAK@1.1001:FileReference">
    <vt:lpwstr/>
  </property>
  <property fmtid="{D5CDD505-2E9C-101B-9397-08002B2CF9AE}" pid="19" name="FSC#COOELAK@1.1001:FileRefYear">
    <vt:lpwstr/>
  </property>
  <property fmtid="{D5CDD505-2E9C-101B-9397-08002B2CF9AE}" pid="20" name="FSC#COOELAK@1.1001:FileRefOrdinal">
    <vt:lpwstr/>
  </property>
  <property fmtid="{D5CDD505-2E9C-101B-9397-08002B2CF9AE}" pid="21" name="FSC#COOELAK@1.1001:FileRefOU">
    <vt:lpwstr/>
  </property>
  <property fmtid="{D5CDD505-2E9C-101B-9397-08002B2CF9AE}" pid="22" name="FSC#COOELAK@1.1001:Organization">
    <vt:lpwstr/>
  </property>
  <property fmtid="{D5CDD505-2E9C-101B-9397-08002B2CF9AE}" pid="23" name="FSC#COOELAK@1.1001:Owner">
    <vt:lpwstr/>
  </property>
  <property fmtid="{D5CDD505-2E9C-101B-9397-08002B2CF9AE}" pid="24" name="FSC#COOELAK@1.1001:OwnerExtension">
    <vt:lpwstr/>
  </property>
  <property fmtid="{D5CDD505-2E9C-101B-9397-08002B2CF9AE}" pid="25" name="FSC#COOELAK@1.1001:OwnerFaxExtension">
    <vt:lpwstr/>
  </property>
  <property fmtid="{D5CDD505-2E9C-101B-9397-08002B2CF9AE}" pid="26" name="FSC#COOELAK@1.1001:DispatchedBy">
    <vt:lpwstr/>
  </property>
  <property fmtid="{D5CDD505-2E9C-101B-9397-08002B2CF9AE}" pid="27" name="FSC#COOELAK@1.1001:DispatchedAt">
    <vt:lpwstr/>
  </property>
  <property fmtid="{D5CDD505-2E9C-101B-9397-08002B2CF9AE}" pid="28" name="FSC#COOELAK@1.1001:ApprovedBy">
    <vt:lpwstr/>
  </property>
  <property fmtid="{D5CDD505-2E9C-101B-9397-08002B2CF9AE}" pid="29" name="FSC#COOELAK@1.1001:ApprovedAt">
    <vt:lpwstr/>
  </property>
  <property fmtid="{D5CDD505-2E9C-101B-9397-08002B2CF9AE}" pid="30" name="FSC#COOELAK@1.1001:Department">
    <vt:lpwstr>Informatik (IT / SBFI)</vt:lpwstr>
  </property>
  <property fmtid="{D5CDD505-2E9C-101B-9397-08002B2CF9AE}" pid="31" name="FSC#COOELAK@1.1001:CreatedAt">
    <vt:lpwstr>30.01.2013</vt:lpwstr>
  </property>
  <property fmtid="{D5CDD505-2E9C-101B-9397-08002B2CF9AE}" pid="32" name="FSC#COOELAK@1.1001:OU">
    <vt:lpwstr>Informatik (IT / SBFI)</vt:lpwstr>
  </property>
  <property fmtid="{D5CDD505-2E9C-101B-9397-08002B2CF9AE}" pid="33" name="FSC#COOELAK@1.1001:Priority">
    <vt:lpwstr> ()</vt:lpwstr>
  </property>
  <property fmtid="{D5CDD505-2E9C-101B-9397-08002B2CF9AE}" pid="34" name="FSC#COOELAK@1.1001:ObjBarCode">
    <vt:lpwstr>*COO.2101.108.5.1530955*</vt:lpwstr>
  </property>
  <property fmtid="{D5CDD505-2E9C-101B-9397-08002B2CF9AE}" pid="35" name="FSC#COOELAK@1.1001:RefBarCode">
    <vt:lpwstr/>
  </property>
  <property fmtid="{D5CDD505-2E9C-101B-9397-08002B2CF9AE}" pid="36" name="FSC#COOELAK@1.1001:FileRefBarCode">
    <vt:lpwstr>**</vt:lpwstr>
  </property>
  <property fmtid="{D5CDD505-2E9C-101B-9397-08002B2CF9AE}" pid="37" name="FSC#COOELAK@1.1001:ExternalRef">
    <vt:lpwstr/>
  </property>
  <property fmtid="{D5CDD505-2E9C-101B-9397-08002B2CF9AE}" pid="38" name="FSC#COOELAK@1.1001:IncomingNumber">
    <vt:lpwstr/>
  </property>
  <property fmtid="{D5CDD505-2E9C-101B-9397-08002B2CF9AE}" pid="39" name="FSC#COOELAK@1.1001:IncomingSubject">
    <vt:lpwstr/>
  </property>
  <property fmtid="{D5CDD505-2E9C-101B-9397-08002B2CF9AE}" pid="40" name="FSC#COOELAK@1.1001:ProcessResponsible">
    <vt:lpwstr/>
  </property>
  <property fmtid="{D5CDD505-2E9C-101B-9397-08002B2CF9AE}" pid="41" name="FSC#COOELAK@1.1001:ProcessResponsiblePhone">
    <vt:lpwstr/>
  </property>
  <property fmtid="{D5CDD505-2E9C-101B-9397-08002B2CF9AE}" pid="42" name="FSC#COOELAK@1.1001:ProcessResponsibleMail">
    <vt:lpwstr/>
  </property>
  <property fmtid="{D5CDD505-2E9C-101B-9397-08002B2CF9AE}" pid="43" name="FSC#COOELAK@1.1001:ProcessResponsibleFax">
    <vt:lpwstr/>
  </property>
  <property fmtid="{D5CDD505-2E9C-101B-9397-08002B2CF9AE}" pid="44" name="FSC#COOELAK@1.1001:ApproverFirstName">
    <vt:lpwstr/>
  </property>
  <property fmtid="{D5CDD505-2E9C-101B-9397-08002B2CF9AE}" pid="45" name="FSC#COOELAK@1.1001:ApproverSurName">
    <vt:lpwstr/>
  </property>
  <property fmtid="{D5CDD505-2E9C-101B-9397-08002B2CF9AE}" pid="46" name="FSC#COOELAK@1.1001:ApproverTitle">
    <vt:lpwstr/>
  </property>
  <property fmtid="{D5CDD505-2E9C-101B-9397-08002B2CF9AE}" pid="47" name="FSC#COOELAK@1.1001:ExternalDate">
    <vt:lpwstr/>
  </property>
  <property fmtid="{D5CDD505-2E9C-101B-9397-08002B2CF9AE}" pid="48" name="FSC#COOELAK@1.1001:SettlementApprovedAt">
    <vt:lpwstr/>
  </property>
  <property fmtid="{D5CDD505-2E9C-101B-9397-08002B2CF9AE}" pid="49" name="FSC#COOELAK@1.1001:BaseNumber">
    <vt:lpwstr/>
  </property>
  <property fmtid="{D5CDD505-2E9C-101B-9397-08002B2CF9AE}" pid="50" name="FSC#COOELAK@1.1001:CurrentUserRolePos">
    <vt:lpwstr>GEVER Administrator/in (Amt)</vt:lpwstr>
  </property>
  <property fmtid="{D5CDD505-2E9C-101B-9397-08002B2CF9AE}" pid="51" name="FSC#COOELAK@1.1001:CurrentUserEmail">
    <vt:lpwstr>marc.reiniger@sbfi.admin.ch</vt:lpwstr>
  </property>
  <property fmtid="{D5CDD505-2E9C-101B-9397-08002B2CF9AE}" pid="52" name="FSC#ELAKGOV@1.1001:PersonalSubjGender">
    <vt:lpwstr/>
  </property>
  <property fmtid="{D5CDD505-2E9C-101B-9397-08002B2CF9AE}" pid="53" name="FSC#ELAKGOV@1.1001:PersonalSubjFirstName">
    <vt:lpwstr/>
  </property>
  <property fmtid="{D5CDD505-2E9C-101B-9397-08002B2CF9AE}" pid="54" name="FSC#ELAKGOV@1.1001:PersonalSubjSurName">
    <vt:lpwstr/>
  </property>
  <property fmtid="{D5CDD505-2E9C-101B-9397-08002B2CF9AE}" pid="55" name="FSC#ELAKGOV@1.1001:PersonalSubjSalutation">
    <vt:lpwstr/>
  </property>
  <property fmtid="{D5CDD505-2E9C-101B-9397-08002B2CF9AE}" pid="56" name="FSC#ELAKGOV@1.1001:PersonalSubjAddress">
    <vt:lpwstr/>
  </property>
  <property fmtid="{D5CDD505-2E9C-101B-9397-08002B2CF9AE}" pid="57" name="FSC#EVDCFG@15.1400:PositionNumber">
    <vt:lpwstr/>
  </property>
  <property fmtid="{D5CDD505-2E9C-101B-9397-08002B2CF9AE}" pid="58" name="FSC#EVDCFG@15.1400:Dossierref">
    <vt:lpwstr/>
  </property>
  <property fmtid="{D5CDD505-2E9C-101B-9397-08002B2CF9AE}" pid="59" name="FSC#EVDCFG@15.1400:FileRespEmail">
    <vt:lpwstr/>
  </property>
  <property fmtid="{D5CDD505-2E9C-101B-9397-08002B2CF9AE}" pid="60" name="FSC#EVDCFG@15.1400:FileRespFax">
    <vt:lpwstr/>
  </property>
  <property fmtid="{D5CDD505-2E9C-101B-9397-08002B2CF9AE}" pid="61" name="FSC#EVDCFG@15.1400:FileRespHome">
    <vt:lpwstr/>
  </property>
  <property fmtid="{D5CDD505-2E9C-101B-9397-08002B2CF9AE}" pid="62" name="FSC#EVDCFG@15.1400:FileResponsible">
    <vt:lpwstr/>
  </property>
  <property fmtid="{D5CDD505-2E9C-101B-9397-08002B2CF9AE}" pid="63" name="FSC#EVDCFG@15.1400:UserInCharge">
    <vt:lpwstr/>
  </property>
  <property fmtid="{D5CDD505-2E9C-101B-9397-08002B2CF9AE}" pid="64" name="FSC#EVDCFG@15.1400:FileRespOrg">
    <vt:lpwstr/>
  </property>
  <property fmtid="{D5CDD505-2E9C-101B-9397-08002B2CF9AE}" pid="65" name="FSC#EVDCFG@15.1400:FileRespOrgHome">
    <vt:lpwstr/>
  </property>
  <property fmtid="{D5CDD505-2E9C-101B-9397-08002B2CF9AE}" pid="66" name="FSC#EVDCFG@15.1400:FileRespOrgStreet">
    <vt:lpwstr/>
  </property>
  <property fmtid="{D5CDD505-2E9C-101B-9397-08002B2CF9AE}" pid="67" name="FSC#EVDCFG@15.1400:FileRespOrgZipCode">
    <vt:lpwstr/>
  </property>
  <property fmtid="{D5CDD505-2E9C-101B-9397-08002B2CF9AE}" pid="68" name="FSC#EVDCFG@15.1400:FileRespshortsign">
    <vt:lpwstr/>
  </property>
  <property fmtid="{D5CDD505-2E9C-101B-9397-08002B2CF9AE}" pid="69" name="FSC#EVDCFG@15.1400:FileRespStreet">
    <vt:lpwstr/>
  </property>
  <property fmtid="{D5CDD505-2E9C-101B-9397-08002B2CF9AE}" pid="70" name="FSC#EVDCFG@15.1400:FileRespTel">
    <vt:lpwstr/>
  </property>
  <property fmtid="{D5CDD505-2E9C-101B-9397-08002B2CF9AE}" pid="71" name="FSC#EVDCFG@15.1400:FileRespZipCode">
    <vt:lpwstr/>
  </property>
  <property fmtid="{D5CDD505-2E9C-101B-9397-08002B2CF9AE}" pid="72" name="FSC#EVDCFG@15.1400:OutAttachElectr">
    <vt:lpwstr/>
  </property>
  <property fmtid="{D5CDD505-2E9C-101B-9397-08002B2CF9AE}" pid="73" name="FSC#EVDCFG@15.1400:OutAttachPhysic">
    <vt:lpwstr/>
  </property>
  <property fmtid="{D5CDD505-2E9C-101B-9397-08002B2CF9AE}" pid="74" name="FSC#EVDCFG@15.1400:SignAcceptedDraft1">
    <vt:lpwstr/>
  </property>
  <property fmtid="{D5CDD505-2E9C-101B-9397-08002B2CF9AE}" pid="75" name="FSC#EVDCFG@15.1400:SignAcceptedDraft1FR">
    <vt:lpwstr/>
  </property>
  <property fmtid="{D5CDD505-2E9C-101B-9397-08002B2CF9AE}" pid="76" name="FSC#EVDCFG@15.1400:SignAcceptedDraft2">
    <vt:lpwstr/>
  </property>
  <property fmtid="{D5CDD505-2E9C-101B-9397-08002B2CF9AE}" pid="77" name="FSC#EVDCFG@15.1400:SignAcceptedDraft2FR">
    <vt:lpwstr/>
  </property>
  <property fmtid="{D5CDD505-2E9C-101B-9397-08002B2CF9AE}" pid="78" name="FSC#EVDCFG@15.1400:SignApproved1">
    <vt:lpwstr/>
  </property>
  <property fmtid="{D5CDD505-2E9C-101B-9397-08002B2CF9AE}" pid="79" name="FSC#EVDCFG@15.1400:SignApproved1FR">
    <vt:lpwstr/>
  </property>
  <property fmtid="{D5CDD505-2E9C-101B-9397-08002B2CF9AE}" pid="80" name="FSC#EVDCFG@15.1400:SignApproved2">
    <vt:lpwstr/>
  </property>
  <property fmtid="{D5CDD505-2E9C-101B-9397-08002B2CF9AE}" pid="81" name="FSC#EVDCFG@15.1400:SignApproved2FR">
    <vt:lpwstr/>
  </property>
  <property fmtid="{D5CDD505-2E9C-101B-9397-08002B2CF9AE}" pid="82" name="FSC#EVDCFG@15.1400:SubDossierBarCode">
    <vt:lpwstr/>
  </property>
  <property fmtid="{D5CDD505-2E9C-101B-9397-08002B2CF9AE}" pid="83" name="FSC#EVDCFG@15.1400:Subject">
    <vt:lpwstr/>
  </property>
  <property fmtid="{D5CDD505-2E9C-101B-9397-08002B2CF9AE}" pid="84" name="FSC#EVDCFG@15.1400:Title">
    <vt:lpwstr>SBFI_D-Brief</vt:lpwstr>
  </property>
  <property fmtid="{D5CDD505-2E9C-101B-9397-08002B2CF9AE}" pid="85" name="FSC#EVDCFG@15.1400:UserFunction">
    <vt:lpwstr/>
  </property>
  <property fmtid="{D5CDD505-2E9C-101B-9397-08002B2CF9AE}" pid="86" name="FSC#EVDCFG@15.1400:SalutationEnglish">
    <vt:lpwstr/>
  </property>
  <property fmtid="{D5CDD505-2E9C-101B-9397-08002B2CF9AE}" pid="87" name="FSC#EVDCFG@15.1400:SalutationFrench">
    <vt:lpwstr/>
  </property>
  <property fmtid="{D5CDD505-2E9C-101B-9397-08002B2CF9AE}" pid="88" name="FSC#EVDCFG@15.1400:SalutationGerman">
    <vt:lpwstr/>
  </property>
  <property fmtid="{D5CDD505-2E9C-101B-9397-08002B2CF9AE}" pid="89" name="FSC#EVDCFG@15.1400:SalutationItalian">
    <vt:lpwstr/>
  </property>
  <property fmtid="{D5CDD505-2E9C-101B-9397-08002B2CF9AE}" pid="90" name="FSC#EVDCFG@15.1400:SalutationEnglishUser">
    <vt:lpwstr/>
  </property>
  <property fmtid="{D5CDD505-2E9C-101B-9397-08002B2CF9AE}" pid="91" name="FSC#EVDCFG@15.1400:SalutationFrenchUser">
    <vt:lpwstr/>
  </property>
  <property fmtid="{D5CDD505-2E9C-101B-9397-08002B2CF9AE}" pid="92" name="FSC#EVDCFG@15.1400:SalutationGermanUser">
    <vt:lpwstr/>
  </property>
  <property fmtid="{D5CDD505-2E9C-101B-9397-08002B2CF9AE}" pid="93" name="FSC#EVDCFG@15.1400:SalutationItalianUser">
    <vt:lpwstr/>
  </property>
  <property fmtid="{D5CDD505-2E9C-101B-9397-08002B2CF9AE}" pid="94" name="FSC#EVDCFG@15.1400:FileRespOrgShortname">
    <vt:lpwstr/>
  </property>
  <property fmtid="{D5CDD505-2E9C-101B-9397-08002B2CF9AE}" pid="95" name="cdb@ResponsibleUCaseBureauShort">
    <vt:lpwstr>cdb@ResponsibleUCaseBureauShort</vt:lpwstr>
  </property>
  <property fmtid="{D5CDD505-2E9C-101B-9397-08002B2CF9AE}" pid="96" name="cdb@ResponsibleLCaseBureauShort">
    <vt:lpwstr>cdb@ResponsibleLCaseBureauShort</vt:lpwstr>
  </property>
  <property fmtid="{D5CDD505-2E9C-101B-9397-08002B2CF9AE}" pid="97" name="CDB@BUND:ResponsibleUCaseBureauShort">
    <vt:lpwstr/>
  </property>
  <property fmtid="{D5CDD505-2E9C-101B-9397-08002B2CF9AE}" pid="98" name="CDB@BUND:ResponsibleLCaseBureauShort">
    <vt:lpwstr/>
  </property>
  <property fmtid="{D5CDD505-2E9C-101B-9397-08002B2CF9AE}" pid="99" name="CDB@BUND:Classification">
    <vt:lpwstr/>
  </property>
  <property fmtid="{D5CDD505-2E9C-101B-9397-08002B2CF9AE}" pid="100" name="FSC#EVDCFG@15.1400:UserInChargeUserTitle">
    <vt:lpwstr/>
  </property>
  <property fmtid="{D5CDD505-2E9C-101B-9397-08002B2CF9AE}" pid="101" name="FSC#EVDCFG@15.1400:UserInChargeUserName">
    <vt:lpwstr/>
  </property>
  <property fmtid="{D5CDD505-2E9C-101B-9397-08002B2CF9AE}" pid="102" name="FSC#EVDCFG@15.1400:UserInChargeUserFirstname">
    <vt:lpwstr/>
  </property>
  <property fmtid="{D5CDD505-2E9C-101B-9397-08002B2CF9AE}" pid="103" name="FSC#EVDCFG@15.1400:UserInChargeUserEnvSalutationDE">
    <vt:lpwstr/>
  </property>
  <property fmtid="{D5CDD505-2E9C-101B-9397-08002B2CF9AE}" pid="104" name="FSC#EVDCFG@15.1400:UserInChargeUserEnvSalutationEN">
    <vt:lpwstr/>
  </property>
  <property fmtid="{D5CDD505-2E9C-101B-9397-08002B2CF9AE}" pid="105" name="FSC#EVDCFG@15.1400:UserInChargeUserEnvSalutationFR">
    <vt:lpwstr/>
  </property>
  <property fmtid="{D5CDD505-2E9C-101B-9397-08002B2CF9AE}" pid="106" name="FSC#EVDCFG@15.1400:UserInChargeUserEnvSalutationIT">
    <vt:lpwstr/>
  </property>
  <property fmtid="{D5CDD505-2E9C-101B-9397-08002B2CF9AE}" pid="107" name="FSC#EVDCFG@15.1400:FilerespUserPersonTitle">
    <vt:lpwstr/>
  </property>
  <property fmtid="{D5CDD505-2E9C-101B-9397-08002B2CF9AE}" pid="108" name="FSC#EVDCFG@15.1400:Address">
    <vt:lpwstr/>
  </property>
  <property fmtid="{D5CDD505-2E9C-101B-9397-08002B2CF9AE}" pid="109" name="FSC#EVDCFG@15.1400:ResponsibleEditorFirstname">
    <vt:lpwstr/>
  </property>
  <property fmtid="{D5CDD505-2E9C-101B-9397-08002B2CF9AE}" pid="110" name="FSC#EVDCFG@15.1400:ResponsibleEditorSurname">
    <vt:lpwstr/>
  </property>
  <property fmtid="{D5CDD505-2E9C-101B-9397-08002B2CF9AE}" pid="111" name="FSC#EVDCFG@15.1400:GroupTitle">
    <vt:lpwstr/>
  </property>
  <property fmtid="{D5CDD505-2E9C-101B-9397-08002B2CF9AE}" pid="112" name="FSC#ATSTATECFG@1.1001:Office">
    <vt:lpwstr/>
  </property>
  <property fmtid="{D5CDD505-2E9C-101B-9397-08002B2CF9AE}" pid="113" name="FSC#ATSTATECFG@1.1001:Agent">
    <vt:lpwstr/>
  </property>
  <property fmtid="{D5CDD505-2E9C-101B-9397-08002B2CF9AE}" pid="114" name="FSC#ATSTATECFG@1.1001:AgentPhone">
    <vt:lpwstr/>
  </property>
  <property fmtid="{D5CDD505-2E9C-101B-9397-08002B2CF9AE}" pid="115" name="FSC#ATSTATECFG@1.1001:DepartmentFax">
    <vt:lpwstr/>
  </property>
  <property fmtid="{D5CDD505-2E9C-101B-9397-08002B2CF9AE}" pid="116" name="FSC#ATSTATECFG@1.1001:DepartmentEmail">
    <vt:lpwstr/>
  </property>
  <property fmtid="{D5CDD505-2E9C-101B-9397-08002B2CF9AE}" pid="117" name="FSC#ATSTATECFG@1.1001:SubfileDate">
    <vt:lpwstr/>
  </property>
  <property fmtid="{D5CDD505-2E9C-101B-9397-08002B2CF9AE}" pid="118" name="FSC#ATSTATECFG@1.1001:SubfileSubject">
    <vt:lpwstr/>
  </property>
  <property fmtid="{D5CDD505-2E9C-101B-9397-08002B2CF9AE}" pid="119" name="FSC#ATSTATECFG@1.1001:DepartmentZipCode">
    <vt:lpwstr/>
  </property>
  <property fmtid="{D5CDD505-2E9C-101B-9397-08002B2CF9AE}" pid="120" name="FSC#ATSTATECFG@1.1001:DepartmentCountry">
    <vt:lpwstr/>
  </property>
  <property fmtid="{D5CDD505-2E9C-101B-9397-08002B2CF9AE}" pid="121" name="FSC#ATSTATECFG@1.1001:DepartmentCity">
    <vt:lpwstr/>
  </property>
  <property fmtid="{D5CDD505-2E9C-101B-9397-08002B2CF9AE}" pid="122" name="FSC#ATSTATECFG@1.1001:DepartmentStreet">
    <vt:lpwstr/>
  </property>
  <property fmtid="{D5CDD505-2E9C-101B-9397-08002B2CF9AE}" pid="123" name="FSC#ATSTATECFG@1.1001:DepartmentDVR">
    <vt:lpwstr/>
  </property>
  <property fmtid="{D5CDD505-2E9C-101B-9397-08002B2CF9AE}" pid="124" name="FSC#ATSTATECFG@1.1001:DepartmentUID">
    <vt:lpwstr/>
  </property>
  <property fmtid="{D5CDD505-2E9C-101B-9397-08002B2CF9AE}" pid="125" name="FSC#ATSTATECFG@1.1001:SubfileReference">
    <vt:lpwstr/>
  </property>
  <property fmtid="{D5CDD505-2E9C-101B-9397-08002B2CF9AE}" pid="126" name="FSC#ATSTATECFG@1.1001:Clause">
    <vt:lpwstr/>
  </property>
  <property fmtid="{D5CDD505-2E9C-101B-9397-08002B2CF9AE}" pid="127" name="FSC#ATSTATECFG@1.1001:ApprovedSignature">
    <vt:lpwstr/>
  </property>
  <property fmtid="{D5CDD505-2E9C-101B-9397-08002B2CF9AE}" pid="128" name="FSC#ATSTATECFG@1.1001:BankAccount">
    <vt:lpwstr/>
  </property>
  <property fmtid="{D5CDD505-2E9C-101B-9397-08002B2CF9AE}" pid="129" name="FSC#ATSTATECFG@1.1001:BankAccountOwner">
    <vt:lpwstr/>
  </property>
  <property fmtid="{D5CDD505-2E9C-101B-9397-08002B2CF9AE}" pid="130" name="FSC#ATSTATECFG@1.1001:BankInstitute">
    <vt:lpwstr/>
  </property>
  <property fmtid="{D5CDD505-2E9C-101B-9397-08002B2CF9AE}" pid="131" name="FSC#ATSTATECFG@1.1001:BankAccountID">
    <vt:lpwstr/>
  </property>
  <property fmtid="{D5CDD505-2E9C-101B-9397-08002B2CF9AE}" pid="132" name="FSC#ATSTATECFG@1.1001:BankAccountIBAN">
    <vt:lpwstr/>
  </property>
  <property fmtid="{D5CDD505-2E9C-101B-9397-08002B2CF9AE}" pid="133" name="FSC#ATSTATECFG@1.1001:BankAccountBIC">
    <vt:lpwstr/>
  </property>
  <property fmtid="{D5CDD505-2E9C-101B-9397-08002B2CF9AE}" pid="134" name="FSC#ATSTATECFG@1.1001:BankName">
    <vt:lpwstr/>
  </property>
  <property fmtid="{D5CDD505-2E9C-101B-9397-08002B2CF9AE}" pid="135" name="FSC#FSCFOLIO@1.1001:docpropproject">
    <vt:lpwstr/>
  </property>
</Properties>
</file>